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F1476" w14:textId="541B7483" w:rsidR="009979B1" w:rsidRPr="00A80D3B" w:rsidRDefault="009979B1" w:rsidP="00A81C9E">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sidR="008A1044" w:rsidRPr="008A1044">
        <w:rPr>
          <w:rFonts w:ascii="Arial" w:hAnsi="Arial" w:cs="Arial"/>
          <w:b/>
          <w:bCs/>
          <w:sz w:val="28"/>
        </w:rPr>
        <w:t>#112bis-e</w:t>
      </w:r>
      <w:r w:rsidRPr="00A80D3B">
        <w:rPr>
          <w:rFonts w:ascii="Arial" w:hAnsi="Arial" w:cs="Arial"/>
          <w:b/>
          <w:bCs/>
          <w:sz w:val="28"/>
        </w:rPr>
        <w:tab/>
      </w:r>
      <w:r w:rsidR="00A81C9E">
        <w:rPr>
          <w:rFonts w:ascii="Arial" w:hAnsi="Arial" w:cs="Arial"/>
          <w:b/>
          <w:bCs/>
          <w:sz w:val="28"/>
        </w:rPr>
        <w:tab/>
      </w:r>
      <w:r w:rsidRPr="00A80D3B">
        <w:rPr>
          <w:rFonts w:ascii="Arial" w:hAnsi="Arial" w:cs="Arial"/>
          <w:b/>
          <w:bCs/>
          <w:sz w:val="28"/>
        </w:rPr>
        <w:tab/>
      </w:r>
      <w:r w:rsidR="00C63398" w:rsidRPr="00C63398">
        <w:rPr>
          <w:rFonts w:ascii="Arial" w:hAnsi="Arial" w:cs="Arial"/>
          <w:b/>
          <w:bCs/>
          <w:sz w:val="28"/>
        </w:rPr>
        <w:t>R1-2302469</w:t>
      </w:r>
    </w:p>
    <w:bookmarkEnd w:id="0"/>
    <w:p w14:paraId="4B62C0D9" w14:textId="77777777" w:rsidR="008A1044" w:rsidRPr="009513AC" w:rsidRDefault="008A1044" w:rsidP="008A10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29ABB35" w:rsidR="002F170A" w:rsidRPr="00A81C9E"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A81C9E">
        <w:rPr>
          <w:rFonts w:cs="Arial"/>
          <w:sz w:val="22"/>
          <w:szCs w:val="22"/>
        </w:rPr>
        <w:tab/>
      </w:r>
      <w:r w:rsidR="00854B3F" w:rsidRPr="00854B3F">
        <w:rPr>
          <w:rFonts w:cs="Arial"/>
          <w:sz w:val="22"/>
          <w:szCs w:val="22"/>
        </w:rPr>
        <w:t>Further discussion on unified TCI framework extension for multi-TRP</w:t>
      </w:r>
    </w:p>
    <w:p w14:paraId="5BDBFE3E" w14:textId="2BC1893E" w:rsidR="002F170A" w:rsidRPr="00A81C9E" w:rsidRDefault="002F170A" w:rsidP="002F170A">
      <w:pPr>
        <w:pStyle w:val="a5"/>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A81C9E" w:rsidRPr="00A81C9E">
        <w:rPr>
          <w:rFonts w:cs="Arial"/>
          <w:sz w:val="22"/>
          <w:szCs w:val="22"/>
        </w:rPr>
        <w:t>9</w:t>
      </w:r>
      <w:r w:rsidR="00A81C9E" w:rsidRPr="00A81C9E">
        <w:rPr>
          <w:rFonts w:eastAsia="宋体" w:cs="Arial"/>
          <w:sz w:val="22"/>
          <w:szCs w:val="22"/>
          <w:lang w:eastAsia="zh-CN"/>
        </w:rPr>
        <w:t>.1.1.1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1" w:name="_Hlk68769486"/>
      <w:r w:rsidRPr="000114C4">
        <w:rPr>
          <w:rFonts w:cs="Arial"/>
          <w:sz w:val="22"/>
          <w:szCs w:val="22"/>
        </w:rPr>
        <w:t>ssio</w:t>
      </w:r>
      <w:bookmarkEnd w:id="1"/>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56AB8486" w14:textId="2E778534" w:rsidR="00E16AA1" w:rsidRPr="00982EF0" w:rsidRDefault="00A81C9E" w:rsidP="00F57EF2">
      <w:pPr>
        <w:rPr>
          <w:rFonts w:eastAsiaTheme="minorEastAsia"/>
          <w:lang w:eastAsia="zh-CN"/>
        </w:rPr>
      </w:pPr>
      <w:bookmarkStart w:id="2" w:name="OLE_LINK13"/>
      <w:bookmarkStart w:id="3" w:name="OLE_LINK14"/>
      <w:r w:rsidRPr="00982EF0">
        <w:rPr>
          <w:rFonts w:eastAsiaTheme="minorEastAsia"/>
          <w:lang w:eastAsia="zh-CN"/>
        </w:rPr>
        <w:t xml:space="preserve">In previous </w:t>
      </w:r>
      <w:r w:rsidR="00BA54DF" w:rsidRPr="00982EF0">
        <w:rPr>
          <w:rFonts w:eastAsiaTheme="minorEastAsia"/>
          <w:lang w:eastAsia="zh-CN"/>
        </w:rPr>
        <w:t>meetings</w:t>
      </w:r>
      <w:r w:rsidRPr="00982EF0">
        <w:rPr>
          <w:rFonts w:eastAsiaTheme="minorEastAsia"/>
          <w:lang w:eastAsia="zh-CN"/>
        </w:rPr>
        <w:t>, progress</w:t>
      </w:r>
      <w:r w:rsidR="008D467B">
        <w:rPr>
          <w:rFonts w:eastAsiaTheme="minorEastAsia"/>
          <w:lang w:eastAsia="zh-CN"/>
        </w:rPr>
        <w:t xml:space="preserve"> was made</w:t>
      </w:r>
      <w:r w:rsidRPr="00982EF0">
        <w:rPr>
          <w:rFonts w:eastAsiaTheme="minorEastAsia"/>
          <w:lang w:eastAsia="zh-CN"/>
        </w:rPr>
        <w:t xml:space="preserve"> </w:t>
      </w:r>
      <w:r w:rsidR="008D467B">
        <w:rPr>
          <w:rFonts w:eastAsiaTheme="minorEastAsia"/>
          <w:lang w:eastAsia="zh-CN"/>
        </w:rPr>
        <w:t xml:space="preserve">for </w:t>
      </w:r>
      <w:r w:rsidRPr="00982EF0">
        <w:rPr>
          <w:rFonts w:eastAsiaTheme="minorEastAsia"/>
          <w:lang w:eastAsia="zh-CN"/>
        </w:rPr>
        <w:t>unified TCI framework extension for MTRP.</w:t>
      </w:r>
      <w:r w:rsidR="008D467B" w:rsidRPr="00982EF0">
        <w:rPr>
          <w:rFonts w:eastAsiaTheme="minorEastAsia"/>
          <w:lang w:eastAsia="zh-CN"/>
        </w:rPr>
        <w:t xml:space="preserve"> </w:t>
      </w:r>
      <w:r w:rsidRPr="00982EF0">
        <w:rPr>
          <w:rFonts w:eastAsiaTheme="minorEastAsia"/>
          <w:lang w:eastAsia="zh-CN"/>
        </w:rPr>
        <w:t xml:space="preserve">This contribution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s our view</w:t>
      </w:r>
      <w:r w:rsidR="00D157CA" w:rsidRPr="00982EF0">
        <w:rPr>
          <w:rFonts w:eastAsiaTheme="minorEastAsia"/>
          <w:lang w:eastAsia="zh-CN"/>
        </w:rPr>
        <w:t>s</w:t>
      </w:r>
      <w:r w:rsidRPr="00982EF0">
        <w:rPr>
          <w:rFonts w:eastAsiaTheme="minorEastAsia"/>
          <w:lang w:eastAsia="zh-CN"/>
        </w:rPr>
        <w:t xml:space="preserve"> </w:t>
      </w:r>
      <w:r w:rsidR="00D157CA" w:rsidRPr="00982EF0">
        <w:rPr>
          <w:rFonts w:eastAsiaTheme="minorEastAsia"/>
          <w:lang w:eastAsia="zh-CN"/>
        </w:rPr>
        <w:t>on</w:t>
      </w:r>
      <w:r w:rsidRPr="00982EF0">
        <w:rPr>
          <w:rFonts w:eastAsiaTheme="minorEastAsia"/>
          <w:lang w:eastAsia="zh-CN"/>
        </w:rPr>
        <w:t xml:space="preserve"> </w:t>
      </w:r>
      <w:r w:rsidR="008D467B">
        <w:rPr>
          <w:rFonts w:eastAsiaTheme="minorEastAsia"/>
          <w:lang w:eastAsia="zh-CN"/>
        </w:rPr>
        <w:t xml:space="preserve">remaining </w:t>
      </w:r>
      <w:r w:rsidRPr="00982EF0">
        <w:rPr>
          <w:rFonts w:eastAsiaTheme="minorEastAsia"/>
          <w:lang w:eastAsia="zh-CN"/>
        </w:rPr>
        <w:t xml:space="preserve">issues and </w:t>
      </w:r>
      <w:r w:rsidR="00BA54DF" w:rsidRPr="00982EF0">
        <w:rPr>
          <w:rFonts w:eastAsiaTheme="minorEastAsia"/>
          <w:lang w:eastAsia="zh-CN"/>
        </w:rPr>
        <w:t xml:space="preserve">further </w:t>
      </w:r>
      <w:r w:rsidRPr="00982EF0">
        <w:rPr>
          <w:rFonts w:eastAsiaTheme="minorEastAsia"/>
          <w:lang w:eastAsia="zh-CN"/>
        </w:rPr>
        <w:t>discuss</w:t>
      </w:r>
      <w:r w:rsidR="00D157CA" w:rsidRPr="00982EF0">
        <w:rPr>
          <w:rFonts w:eastAsiaTheme="minorEastAsia"/>
          <w:lang w:eastAsia="zh-CN"/>
        </w:rPr>
        <w:t>es</w:t>
      </w:r>
      <w:r w:rsidRPr="00982EF0">
        <w:rPr>
          <w:rFonts w:eastAsiaTheme="minorEastAsia"/>
          <w:lang w:eastAsia="zh-CN"/>
        </w:rPr>
        <w:t xml:space="preserve"> other potential topics on unified TCI framework extension for MTRP.</w:t>
      </w:r>
    </w:p>
    <w:p w14:paraId="35C7572F" w14:textId="6B6FBAD3" w:rsidR="00BD57BB" w:rsidRPr="00BD57BB" w:rsidRDefault="00982EF0" w:rsidP="002F6AEB">
      <w:pPr>
        <w:pStyle w:val="title1"/>
      </w:pPr>
      <w:r>
        <w:t>Further d</w:t>
      </w:r>
      <w:r w:rsidR="00BD57BB" w:rsidRPr="00BD57BB">
        <w:t>iscussion on unified TCI framework extension for Rel-16/17 MTRP</w:t>
      </w:r>
    </w:p>
    <w:p w14:paraId="4A221B66" w14:textId="7F971FFA" w:rsidR="002F6AEB" w:rsidRDefault="002F6AEB" w:rsidP="002F6AEB">
      <w:pPr>
        <w:pStyle w:val="title2"/>
      </w:pPr>
      <w:r w:rsidRPr="002F6AEB">
        <w:t>Signaling mechanism for Rel16/17 M-DCI based MTRP</w:t>
      </w:r>
    </w:p>
    <w:p w14:paraId="3010012C" w14:textId="56213484" w:rsidR="008166A6" w:rsidRDefault="008166A6" w:rsidP="008166A6">
      <w:pPr>
        <w:pStyle w:val="title3"/>
      </w:pPr>
      <w:r w:rsidRPr="002F6AEB">
        <w:t>TCI state activation and indication</w:t>
      </w:r>
    </w:p>
    <w:p w14:paraId="63B2C5EF" w14:textId="157CABFB" w:rsidR="002F6AEB" w:rsidRDefault="00FA4D50" w:rsidP="008F6CF5">
      <w:r>
        <w:t xml:space="preserve">Following </w:t>
      </w:r>
      <w:r w:rsidR="002F6AEB" w:rsidRPr="002F6AEB">
        <w:t>TCI state activation and indication</w:t>
      </w:r>
      <w:r w:rsidR="008F6CF5">
        <w:t xml:space="preserve"> mechanism for M-DCI based MTRP has been agreed in RAN1#110bis-e</w:t>
      </w:r>
      <w:r w:rsidR="007E3D7E">
        <w:t xml:space="preserve"> </w:t>
      </w:r>
      <w:r w:rsidR="007E3D7E">
        <w:fldChar w:fldCharType="begin"/>
      </w:r>
      <w:r w:rsidR="007E3D7E">
        <w:instrText xml:space="preserve"> REF _Ref118746457 \r \h </w:instrText>
      </w:r>
      <w:r w:rsidR="007E3D7E">
        <w:fldChar w:fldCharType="separate"/>
      </w:r>
      <w:r w:rsidR="0083298C">
        <w:t>[1]</w:t>
      </w:r>
      <w:r w:rsidR="007E3D7E">
        <w:fldChar w:fldCharType="end"/>
      </w:r>
      <w:r w:rsidR="008F6CF5">
        <w:t>.</w:t>
      </w:r>
    </w:p>
    <w:tbl>
      <w:tblPr>
        <w:tblStyle w:val="aa"/>
        <w:tblW w:w="0" w:type="auto"/>
        <w:tblLook w:val="04A0" w:firstRow="1" w:lastRow="0" w:firstColumn="1" w:lastColumn="0" w:noHBand="0" w:noVBand="1"/>
      </w:tblPr>
      <w:tblGrid>
        <w:gridCol w:w="9060"/>
      </w:tblGrid>
      <w:tr w:rsidR="00D66326" w14:paraId="15D4CD8C" w14:textId="77777777" w:rsidTr="00D66326">
        <w:tc>
          <w:tcPr>
            <w:tcW w:w="9060" w:type="dxa"/>
          </w:tcPr>
          <w:p w14:paraId="1FDE1FC5" w14:textId="78C5E248" w:rsidR="00D66326" w:rsidRPr="00C933D0" w:rsidRDefault="00D66326" w:rsidP="00D66326">
            <w:pPr>
              <w:rPr>
                <w:b/>
                <w:bCs/>
                <w:iCs/>
                <w:color w:val="000000"/>
                <w:szCs w:val="20"/>
                <w:highlight w:val="green"/>
              </w:rPr>
            </w:pPr>
            <w:r w:rsidRPr="00C933D0">
              <w:rPr>
                <w:b/>
                <w:bCs/>
                <w:iCs/>
                <w:color w:val="000000"/>
                <w:szCs w:val="20"/>
                <w:highlight w:val="green"/>
              </w:rPr>
              <w:t>Agreement</w:t>
            </w:r>
          </w:p>
          <w:p w14:paraId="27758CFA" w14:textId="77777777" w:rsidR="00D66326" w:rsidRPr="00C933D0" w:rsidRDefault="00D66326" w:rsidP="00D66326">
            <w:pPr>
              <w:rPr>
                <w:color w:val="000000"/>
                <w:szCs w:val="20"/>
              </w:rPr>
            </w:pPr>
            <w:r w:rsidRPr="00C933D0">
              <w:rPr>
                <w:color w:val="000000"/>
                <w:szCs w:val="20"/>
              </w:rPr>
              <w:t>On unified TCI framework extension for M-DCI based MTRP:</w:t>
            </w:r>
          </w:p>
          <w:p w14:paraId="63AE2670" w14:textId="77777777" w:rsidR="00D66326" w:rsidRPr="00C933D0" w:rsidRDefault="00D66326" w:rsidP="00BD5B6F">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The existing TCI field in a DCI format 1_1/1_2 (with or without DL assignment) associated with one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can indicate the joint/DL/UL TCI state(s) specific to the same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2B058BCD" w14:textId="77777777" w:rsidR="00D66326" w:rsidRPr="00C933D0" w:rsidRDefault="00D66326" w:rsidP="00BD5B6F">
            <w:pPr>
              <w:pStyle w:val="af2"/>
              <w:widowControl/>
              <w:numPr>
                <w:ilvl w:val="1"/>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eastAsia="PMingLiU" w:hAnsi="Times New Roman" w:hint="eastAsia"/>
                <w:color w:val="000000"/>
                <w:sz w:val="20"/>
                <w:szCs w:val="20"/>
                <w:lang w:eastAsia="zh-TW"/>
              </w:rPr>
              <w:t>F</w:t>
            </w:r>
            <w:r w:rsidRPr="00C933D0">
              <w:rPr>
                <w:rFonts w:ascii="Times New Roman" w:eastAsia="PMingLiU" w:hAnsi="Times New Roman"/>
                <w:color w:val="000000"/>
                <w:sz w:val="20"/>
                <w:szCs w:val="20"/>
                <w:lang w:eastAsia="zh-TW"/>
              </w:rPr>
              <w:t xml:space="preserve">FS: The UE shall apply the indicated joint/DL/UL TCI state(s) specific to a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 to channel(s)/signal(s) that have explicit or implicit association with the same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w:t>
            </w:r>
          </w:p>
          <w:p w14:paraId="0ED10DA5" w14:textId="77777777" w:rsidR="00D66326" w:rsidRPr="00C933D0" w:rsidRDefault="00D66326" w:rsidP="00BD5B6F">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A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field is included in TCI state activation command (MAC-CE) to indicate that the mapping between the activated TCI state(s) and the TCI codepoint(s) is specific to which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05052213" w14:textId="77777777" w:rsidR="00D66326" w:rsidRDefault="00D66326" w:rsidP="00D66326">
            <w:pPr>
              <w:rPr>
                <w:szCs w:val="20"/>
                <w:lang w:eastAsia="x-none"/>
              </w:rPr>
            </w:pPr>
          </w:p>
          <w:p w14:paraId="30F8F00C" w14:textId="016CAC59" w:rsidR="00D66326" w:rsidRPr="00C933D0" w:rsidRDefault="00D66326" w:rsidP="00D66326">
            <w:pPr>
              <w:rPr>
                <w:b/>
                <w:bCs/>
                <w:iCs/>
                <w:color w:val="000000"/>
                <w:szCs w:val="20"/>
                <w:highlight w:val="green"/>
              </w:rPr>
            </w:pPr>
            <w:r w:rsidRPr="00C933D0">
              <w:rPr>
                <w:b/>
                <w:bCs/>
                <w:iCs/>
                <w:color w:val="000000"/>
                <w:szCs w:val="20"/>
                <w:highlight w:val="green"/>
              </w:rPr>
              <w:t>Agreemen</w:t>
            </w:r>
            <w:r>
              <w:rPr>
                <w:b/>
                <w:bCs/>
                <w:iCs/>
                <w:color w:val="000000"/>
                <w:szCs w:val="20"/>
                <w:highlight w:val="green"/>
              </w:rPr>
              <w:t>t</w:t>
            </w:r>
          </w:p>
          <w:p w14:paraId="591DB83A" w14:textId="77777777" w:rsidR="00D66326" w:rsidRPr="005964DE" w:rsidRDefault="00D66326" w:rsidP="00D66326">
            <w:pPr>
              <w:rPr>
                <w:rFonts w:eastAsia="PMingLiU"/>
                <w:color w:val="000000"/>
                <w:szCs w:val="20"/>
                <w:lang w:eastAsia="zh-TW"/>
              </w:rPr>
            </w:pPr>
            <w:r w:rsidRPr="005964DE">
              <w:rPr>
                <w:color w:val="000000"/>
                <w:szCs w:val="20"/>
                <w:lang w:eastAsia="zh-TW"/>
              </w:rPr>
              <w:t>On unified TCI framework extension for M-DCI based MTRP:</w:t>
            </w:r>
          </w:p>
          <w:p w14:paraId="643167ED" w14:textId="77777777" w:rsidR="00D66326" w:rsidRPr="005964DE" w:rsidRDefault="00D66326" w:rsidP="00BD5B6F">
            <w:pPr>
              <w:pStyle w:val="af2"/>
              <w:widowControl/>
              <w:numPr>
                <w:ilvl w:val="0"/>
                <w:numId w:val="20"/>
              </w:numPr>
              <w:suppressAutoHyphens/>
              <w:spacing w:after="0"/>
              <w:ind w:firstLineChars="0"/>
              <w:contextualSpacing/>
              <w:rPr>
                <w:rFonts w:ascii="Times New Roman" w:hAnsi="Times New Roman"/>
                <w:color w:val="000000"/>
                <w:sz w:val="20"/>
                <w:szCs w:val="20"/>
              </w:rPr>
            </w:pPr>
            <w:r w:rsidRPr="005964DE">
              <w:rPr>
                <w:rFonts w:ascii="Times New Roman" w:hAnsi="Times New Roman"/>
                <w:color w:val="000000"/>
                <w:sz w:val="20"/>
                <w:szCs w:val="20"/>
              </w:rPr>
              <w:t>For a serving cell configured with joint DL/UL TCI mode, one joint TCI state can be mapped to a TCI codepoint of the existing TCI field in a DCI format 1_1/1_2 (with or without DL assignment)</w:t>
            </w:r>
          </w:p>
          <w:p w14:paraId="454226BC" w14:textId="3394A9D8" w:rsidR="00D66326" w:rsidRPr="007D7FDF" w:rsidRDefault="00D66326" w:rsidP="00D66326">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5964DE">
              <w:rPr>
                <w:rFonts w:ascii="Times New Roman" w:hAnsi="Times New Roman"/>
                <w:color w:val="000000"/>
                <w:sz w:val="20"/>
                <w:szCs w:val="20"/>
              </w:rPr>
              <w:t>For a serving cell configured with separate DL/UL TCI mode, a DL TCI state, an UL TCI state, or a pair of DL and UL TCI states can be mapped to a TCI codepoint of the existing TCI field in a DCI format 1_1/1_2 (with or without DL assignment)</w:t>
            </w:r>
          </w:p>
        </w:tc>
      </w:tr>
    </w:tbl>
    <w:p w14:paraId="02C9D277" w14:textId="4605497A" w:rsidR="003A5F43" w:rsidRPr="000F046F" w:rsidRDefault="003A5F43" w:rsidP="000F046F">
      <w:pPr>
        <w:ind w:leftChars="15930" w:left="31680"/>
        <w:rPr>
          <w:rFonts w:eastAsiaTheme="minorEastAsia"/>
          <w:lang w:eastAsia="zh-CN"/>
        </w:rPr>
      </w:pPr>
    </w:p>
    <w:p w14:paraId="6C516360" w14:textId="2B0081AC" w:rsidR="000F046F" w:rsidRDefault="00E73CF9" w:rsidP="000F046F">
      <w:pPr>
        <w:rPr>
          <w:rFonts w:eastAsiaTheme="minorEastAsia"/>
          <w:lang w:eastAsia="zh-CN"/>
        </w:rPr>
      </w:pPr>
      <w:r>
        <w:rPr>
          <w:rFonts w:eastAsiaTheme="minorEastAsia"/>
          <w:lang w:eastAsia="zh-CN"/>
        </w:rPr>
        <w:t xml:space="preserve">One issue related to </w:t>
      </w:r>
      <w:r w:rsidR="002B2A3B">
        <w:rPr>
          <w:rFonts w:eastAsiaTheme="minorEastAsia"/>
          <w:lang w:eastAsia="zh-CN"/>
        </w:rPr>
        <w:t>TCI indication</w:t>
      </w:r>
      <w:r w:rsidR="00C11767">
        <w:rPr>
          <w:rFonts w:eastAsiaTheme="minorEastAsia"/>
          <w:lang w:eastAsia="zh-CN"/>
        </w:rPr>
        <w:t xml:space="preserve"> for M-DCI based MTRP</w:t>
      </w:r>
      <w:r w:rsidR="002B2A3B">
        <w:rPr>
          <w:rFonts w:eastAsiaTheme="minorEastAsia"/>
          <w:lang w:eastAsia="zh-CN"/>
        </w:rPr>
        <w:t xml:space="preserve"> is </w:t>
      </w:r>
      <w:r w:rsidR="00C11767">
        <w:rPr>
          <w:rFonts w:eastAsiaTheme="minorEastAsia"/>
          <w:lang w:eastAsia="zh-CN"/>
        </w:rPr>
        <w:t xml:space="preserve">what </w:t>
      </w:r>
      <w:r w:rsidR="002B2A3B">
        <w:rPr>
          <w:rFonts w:eastAsiaTheme="minorEastAsia"/>
          <w:lang w:eastAsia="zh-CN"/>
        </w:rPr>
        <w:t xml:space="preserve">the UE behavior is when a single DL TCI state or UL TCI state is indicated </w:t>
      </w:r>
      <w:r w:rsidR="00C11767">
        <w:rPr>
          <w:rFonts w:eastAsiaTheme="minorEastAsia"/>
          <w:lang w:eastAsia="zh-CN"/>
        </w:rPr>
        <w:t xml:space="preserve">while both DL and UL TCI states are previously indicated for a cell configured with </w:t>
      </w:r>
      <w:r w:rsidR="00C11767" w:rsidRPr="005964DE">
        <w:rPr>
          <w:color w:val="000000"/>
          <w:szCs w:val="20"/>
        </w:rPr>
        <w:t>separate DL/UL TCI mode</w:t>
      </w:r>
      <w:r w:rsidR="00C11767">
        <w:rPr>
          <w:rFonts w:eastAsiaTheme="minorEastAsia"/>
          <w:lang w:eastAsia="zh-CN"/>
        </w:rPr>
        <w:t>. Following the legacy behavior as in Rel-17 unified TCI state framework per TRP is preferred, i.e., only DL/UL TCI state is updated while UL/DL TCI state is still in use.</w:t>
      </w:r>
    </w:p>
    <w:p w14:paraId="5E09E4BB" w14:textId="6B882B21" w:rsidR="00C11767" w:rsidRDefault="00C11767" w:rsidP="00C11767">
      <w:pPr>
        <w:pStyle w:val="proposal"/>
      </w:pPr>
      <w:r w:rsidRPr="002B18D9">
        <w:t xml:space="preserve">For </w:t>
      </w:r>
      <w:r w:rsidRPr="007B57A9">
        <w:t xml:space="preserve">unified TCI framework extension for </w:t>
      </w:r>
      <w:r>
        <w:t>M</w:t>
      </w:r>
      <w:r w:rsidRPr="007B57A9">
        <w:t>-DCI based MTRP</w:t>
      </w:r>
      <w:r>
        <w:t xml:space="preserve"> configured with </w:t>
      </w:r>
      <w:r w:rsidRPr="00C11767">
        <w:t>separate DL/UL TCI mode</w:t>
      </w:r>
      <w:r>
        <w:t>,</w:t>
      </w:r>
    </w:p>
    <w:p w14:paraId="490D4669" w14:textId="6C913F8C" w:rsidR="00C11767" w:rsidRDefault="00C11767" w:rsidP="00C11767">
      <w:pPr>
        <w:pStyle w:val="boldbullet2"/>
      </w:pPr>
      <w:r>
        <w:t>When a UE</w:t>
      </w:r>
      <w:r>
        <w:rPr>
          <w:rFonts w:hint="eastAsia"/>
        </w:rPr>
        <w:t xml:space="preserve"> </w:t>
      </w:r>
      <w:r>
        <w:t xml:space="preserve">is indicated with one DL TCI state after indicated with both DL TCI state and UL TCI state, the UE </w:t>
      </w:r>
      <w:r w:rsidR="00BB095B">
        <w:t>maintains the previous UL TCI state</w:t>
      </w:r>
      <w:r>
        <w:t xml:space="preserve"> for </w:t>
      </w:r>
      <w:r w:rsidR="00BB095B">
        <w:t>up</w:t>
      </w:r>
      <w:r>
        <w:t>link channel</w:t>
      </w:r>
      <w:r w:rsidR="009E1DE8">
        <w:t>s/RSs</w:t>
      </w:r>
      <w:r>
        <w:t>.</w:t>
      </w:r>
    </w:p>
    <w:p w14:paraId="1D5316DE" w14:textId="0770AED7" w:rsidR="00C11767" w:rsidRDefault="00C11767" w:rsidP="00C11767">
      <w:pPr>
        <w:pStyle w:val="boldbullet2"/>
      </w:pPr>
      <w:r>
        <w:lastRenderedPageBreak/>
        <w:t>When a UE</w:t>
      </w:r>
      <w:r>
        <w:rPr>
          <w:rFonts w:hint="eastAsia"/>
        </w:rPr>
        <w:t xml:space="preserve"> </w:t>
      </w:r>
      <w:r>
        <w:t xml:space="preserve">is indicated with one UL TCI state after indicated with </w:t>
      </w:r>
      <w:r w:rsidR="00BB095B">
        <w:t>both DL TCI state and UL TCI state</w:t>
      </w:r>
      <w:r>
        <w:t xml:space="preserve">, </w:t>
      </w:r>
      <w:r w:rsidR="00BB095B">
        <w:t>the UE maintains the previous DL TCI state for downlink channels</w:t>
      </w:r>
      <w:r w:rsidR="009E1DE8">
        <w:t>/RSs</w:t>
      </w:r>
      <w:r w:rsidR="00BB095B">
        <w:t>.</w:t>
      </w:r>
    </w:p>
    <w:p w14:paraId="76BA8DF0" w14:textId="53E0A61C" w:rsidR="002F6AEB" w:rsidRDefault="00A9396E" w:rsidP="002F6AEB">
      <w:pPr>
        <w:pStyle w:val="title3"/>
      </w:pPr>
      <w:bookmarkStart w:id="4" w:name="_Ref131706026"/>
      <w:r>
        <w:t>TCI state</w:t>
      </w:r>
      <w:r w:rsidR="002F6AEB" w:rsidRPr="002F6AEB">
        <w:t xml:space="preserve"> application</w:t>
      </w:r>
      <w:bookmarkEnd w:id="4"/>
    </w:p>
    <w:p w14:paraId="1FCE3721" w14:textId="349C5B71" w:rsidR="00B079A8" w:rsidRPr="00B079A8" w:rsidRDefault="00B079A8" w:rsidP="00B079A8">
      <w:pPr>
        <w:rPr>
          <w:rFonts w:eastAsiaTheme="minorEastAsia"/>
          <w:lang w:eastAsia="zh-CN"/>
        </w:rPr>
      </w:pPr>
      <w:r>
        <w:rPr>
          <w:rFonts w:eastAsiaTheme="minorEastAsia"/>
          <w:lang w:eastAsia="zh-CN"/>
        </w:rPr>
        <w:t>In RAN1#110bis-e</w:t>
      </w:r>
      <w:r w:rsidR="00406FA5">
        <w:rPr>
          <w:rFonts w:eastAsiaTheme="minorEastAsia"/>
          <w:lang w:eastAsia="zh-CN"/>
        </w:rPr>
        <w:t xml:space="preserve"> </w:t>
      </w:r>
      <w:r w:rsidR="00406FA5">
        <w:rPr>
          <w:rFonts w:eastAsiaTheme="minorEastAsia"/>
          <w:lang w:eastAsia="zh-CN"/>
        </w:rPr>
        <w:fldChar w:fldCharType="begin"/>
      </w:r>
      <w:r w:rsidR="00406FA5">
        <w:rPr>
          <w:rFonts w:eastAsiaTheme="minorEastAsia"/>
          <w:lang w:eastAsia="zh-CN"/>
        </w:rPr>
        <w:instrText xml:space="preserve"> REF _Ref118746457 \r \h </w:instrText>
      </w:r>
      <w:r w:rsidR="00406FA5">
        <w:rPr>
          <w:rFonts w:eastAsiaTheme="minorEastAsia"/>
          <w:lang w:eastAsia="zh-CN"/>
        </w:rPr>
      </w:r>
      <w:r w:rsidR="00406FA5">
        <w:rPr>
          <w:rFonts w:eastAsiaTheme="minorEastAsia"/>
          <w:lang w:eastAsia="zh-CN"/>
        </w:rPr>
        <w:fldChar w:fldCharType="separate"/>
      </w:r>
      <w:r w:rsidR="0083298C">
        <w:rPr>
          <w:rFonts w:eastAsiaTheme="minorEastAsia"/>
          <w:lang w:eastAsia="zh-CN"/>
        </w:rPr>
        <w:t>[1]</w:t>
      </w:r>
      <w:r w:rsidR="00406FA5">
        <w:rPr>
          <w:rFonts w:eastAsiaTheme="minorEastAsia"/>
          <w:lang w:eastAsia="zh-CN"/>
        </w:rPr>
        <w:fldChar w:fldCharType="end"/>
      </w:r>
      <w:r w:rsidR="003C18AC">
        <w:rPr>
          <w:rFonts w:eastAsiaTheme="minorEastAsia" w:hint="eastAsia"/>
          <w:lang w:eastAsia="zh-CN"/>
        </w:rPr>
        <w:t>,</w:t>
      </w:r>
      <w:r w:rsidR="003C18AC">
        <w:rPr>
          <w:rFonts w:eastAsiaTheme="minorEastAsia"/>
          <w:lang w:eastAsia="zh-CN"/>
        </w:rPr>
        <w:t xml:space="preserve"> </w:t>
      </w:r>
      <w:r w:rsidR="00821FB8">
        <w:rPr>
          <w:rFonts w:eastAsiaTheme="minorEastAsia"/>
          <w:lang w:eastAsia="zh-CN"/>
        </w:rPr>
        <w:t>RAN1#111</w:t>
      </w:r>
      <w:r w:rsidR="00406FA5">
        <w:rPr>
          <w:rFonts w:eastAsiaTheme="minorEastAsia"/>
          <w:lang w:eastAsia="zh-CN"/>
        </w:rPr>
        <w:t xml:space="preserve"> </w:t>
      </w:r>
      <w:r w:rsidR="007E3D7E">
        <w:rPr>
          <w:rFonts w:eastAsiaTheme="minorEastAsia"/>
          <w:lang w:eastAsia="zh-CN"/>
        </w:rPr>
        <w:fldChar w:fldCharType="begin"/>
      </w:r>
      <w:r w:rsidR="007E3D7E">
        <w:rPr>
          <w:rFonts w:eastAsiaTheme="minorEastAsia"/>
          <w:lang w:eastAsia="zh-CN"/>
        </w:rPr>
        <w:instrText xml:space="preserve"> REF _Ref127439166 \r \h </w:instrText>
      </w:r>
      <w:r w:rsidR="007E3D7E">
        <w:rPr>
          <w:rFonts w:eastAsiaTheme="minorEastAsia"/>
          <w:lang w:eastAsia="zh-CN"/>
        </w:rPr>
      </w:r>
      <w:r w:rsidR="007E3D7E">
        <w:rPr>
          <w:rFonts w:eastAsiaTheme="minorEastAsia"/>
          <w:lang w:eastAsia="zh-CN"/>
        </w:rPr>
        <w:fldChar w:fldCharType="separate"/>
      </w:r>
      <w:r w:rsidR="0083298C">
        <w:rPr>
          <w:rFonts w:eastAsiaTheme="minorEastAsia"/>
          <w:lang w:eastAsia="zh-CN"/>
        </w:rPr>
        <w:t>[2]</w:t>
      </w:r>
      <w:r w:rsidR="007E3D7E">
        <w:rPr>
          <w:rFonts w:eastAsiaTheme="minorEastAsia"/>
          <w:lang w:eastAsia="zh-CN"/>
        </w:rPr>
        <w:fldChar w:fldCharType="end"/>
      </w:r>
      <w:r w:rsidR="003C18AC">
        <w:rPr>
          <w:rFonts w:eastAsiaTheme="minorEastAsia"/>
          <w:lang w:eastAsia="zh-CN"/>
        </w:rPr>
        <w:t xml:space="preserve"> and RAN1#112</w:t>
      </w:r>
      <w:r w:rsidR="00C629A7">
        <w:rPr>
          <w:rFonts w:eastAsiaTheme="minorEastAsia"/>
          <w:lang w:eastAsia="zh-CN"/>
        </w:rPr>
        <w:t xml:space="preserve"> </w:t>
      </w:r>
      <w:r w:rsidR="00C629A7">
        <w:rPr>
          <w:rFonts w:eastAsiaTheme="minorEastAsia"/>
          <w:lang w:eastAsia="zh-CN"/>
        </w:rPr>
        <w:fldChar w:fldCharType="begin"/>
      </w:r>
      <w:r w:rsidR="00C629A7">
        <w:rPr>
          <w:rFonts w:eastAsiaTheme="minorEastAsia"/>
          <w:lang w:eastAsia="zh-CN"/>
        </w:rPr>
        <w:instrText xml:space="preserve"> REF _Ref131511937 \r \h </w:instrText>
      </w:r>
      <w:r w:rsidR="00C629A7">
        <w:rPr>
          <w:rFonts w:eastAsiaTheme="minorEastAsia"/>
          <w:lang w:eastAsia="zh-CN"/>
        </w:rPr>
      </w:r>
      <w:r w:rsidR="00C629A7">
        <w:rPr>
          <w:rFonts w:eastAsiaTheme="minorEastAsia"/>
          <w:lang w:eastAsia="zh-CN"/>
        </w:rPr>
        <w:fldChar w:fldCharType="separate"/>
      </w:r>
      <w:r w:rsidR="0083298C">
        <w:rPr>
          <w:rFonts w:eastAsiaTheme="minorEastAsia"/>
          <w:lang w:eastAsia="zh-CN"/>
        </w:rPr>
        <w:t>[3]</w:t>
      </w:r>
      <w:r w:rsidR="00C629A7">
        <w:rPr>
          <w:rFonts w:eastAsiaTheme="minorEastAsia"/>
          <w:lang w:eastAsia="zh-CN"/>
        </w:rPr>
        <w:fldChar w:fldCharType="end"/>
      </w:r>
      <w:r>
        <w:rPr>
          <w:rFonts w:eastAsiaTheme="minorEastAsia"/>
          <w:lang w:eastAsia="zh-CN"/>
        </w:rPr>
        <w:t xml:space="preserve">, </w:t>
      </w:r>
      <w:r w:rsidR="00821FB8">
        <w:rPr>
          <w:rFonts w:eastAsiaTheme="minorEastAsia"/>
          <w:lang w:eastAsia="zh-CN"/>
        </w:rPr>
        <w:t xml:space="preserve">agreements on </w:t>
      </w:r>
      <w:r w:rsidR="00D13F7F">
        <w:rPr>
          <w:rFonts w:eastAsiaTheme="minorEastAsia"/>
          <w:lang w:eastAsia="zh-CN"/>
        </w:rPr>
        <w:t>the application of indicated TCI states f</w:t>
      </w:r>
      <w:r w:rsidR="00D13F7F" w:rsidRPr="00D13F7F">
        <w:rPr>
          <w:rFonts w:eastAsiaTheme="minorEastAsia"/>
          <w:lang w:eastAsia="zh-CN"/>
        </w:rPr>
        <w:t xml:space="preserve">or </w:t>
      </w:r>
      <w:r w:rsidR="00821FB8">
        <w:rPr>
          <w:rFonts w:eastAsiaTheme="minorEastAsia"/>
          <w:lang w:eastAsia="zh-CN"/>
        </w:rPr>
        <w:t>different channels are shown as follows.</w:t>
      </w:r>
    </w:p>
    <w:tbl>
      <w:tblPr>
        <w:tblStyle w:val="aa"/>
        <w:tblW w:w="0" w:type="auto"/>
        <w:tblLook w:val="04A0" w:firstRow="1" w:lastRow="0" w:firstColumn="1" w:lastColumn="0" w:noHBand="0" w:noVBand="1"/>
      </w:tblPr>
      <w:tblGrid>
        <w:gridCol w:w="9060"/>
      </w:tblGrid>
      <w:tr w:rsidR="007D7FDF" w14:paraId="0A6B56F8" w14:textId="77777777" w:rsidTr="007D7FDF">
        <w:tc>
          <w:tcPr>
            <w:tcW w:w="9060" w:type="dxa"/>
          </w:tcPr>
          <w:p w14:paraId="58CEAA0E" w14:textId="556399BD" w:rsidR="007D7FDF" w:rsidRPr="00C933D0" w:rsidRDefault="007D7FDF" w:rsidP="007D7FDF">
            <w:pPr>
              <w:rPr>
                <w:b/>
                <w:bCs/>
                <w:iCs/>
                <w:color w:val="000000"/>
                <w:szCs w:val="20"/>
                <w:highlight w:val="green"/>
              </w:rPr>
            </w:pPr>
            <w:r w:rsidRPr="00C933D0">
              <w:rPr>
                <w:b/>
                <w:bCs/>
                <w:iCs/>
                <w:color w:val="000000"/>
                <w:szCs w:val="20"/>
                <w:highlight w:val="green"/>
              </w:rPr>
              <w:t>Agreement</w:t>
            </w:r>
            <w:r w:rsidR="003C46DD">
              <w:rPr>
                <w:b/>
                <w:bCs/>
                <w:iCs/>
                <w:color w:val="000000"/>
                <w:szCs w:val="20"/>
                <w:highlight w:val="green"/>
              </w:rPr>
              <w:t xml:space="preserve"> (PDCCH and PDSCH)</w:t>
            </w:r>
          </w:p>
          <w:p w14:paraId="0B5EAE09" w14:textId="77777777" w:rsidR="007D7FDF" w:rsidRPr="005964DE" w:rsidRDefault="007D7FDF" w:rsidP="007D7FDF">
            <w:pPr>
              <w:rPr>
                <w:szCs w:val="18"/>
              </w:rPr>
            </w:pPr>
            <w:r w:rsidRPr="005964DE">
              <w:rPr>
                <w:szCs w:val="18"/>
              </w:rPr>
              <w:t>On unified TCI framework extension for M-DCI based MTRP:</w:t>
            </w:r>
          </w:p>
          <w:p w14:paraId="4A4745AB"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2B48860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PDSCH scheduled/activated by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84A199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has explicit or implicit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6DC3F93C"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doesn’t have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23D7506" w14:textId="77777777" w:rsidR="007D7FDF" w:rsidRPr="005964DE" w:rsidRDefault="007D7FDF" w:rsidP="007D7FDF">
            <w:pPr>
              <w:rPr>
                <w:color w:val="FF0000"/>
                <w:szCs w:val="18"/>
              </w:rPr>
            </w:pPr>
            <w:r w:rsidRPr="005964DE">
              <w:rPr>
                <w:color w:val="FF0000"/>
                <w:szCs w:val="18"/>
              </w:rPr>
              <w:t>Above are applicable to the CORESET(s) that is configured/allowed to follow the indicated joint/DL TCI state</w:t>
            </w:r>
          </w:p>
          <w:p w14:paraId="3C1684BE" w14:textId="77777777" w:rsidR="007D7FDF" w:rsidRDefault="007D7FDF" w:rsidP="007D7FDF">
            <w:pPr>
              <w:rPr>
                <w:color w:val="FF0000"/>
                <w:szCs w:val="18"/>
              </w:rPr>
            </w:pPr>
            <w:r w:rsidRPr="005964DE">
              <w:rPr>
                <w:color w:val="FF0000"/>
                <w:szCs w:val="18"/>
              </w:rPr>
              <w:t>FFS: The configuration/rule to configure/allow CORESET(s) to follow the indicated joint/DL TCI state, including the option to reuse the same configuration/rule as in Rel-17 unified TCI framework</w:t>
            </w:r>
          </w:p>
          <w:p w14:paraId="65AF103F" w14:textId="77777777" w:rsidR="003C46DD" w:rsidRDefault="003C46DD" w:rsidP="007D7FDF">
            <w:pPr>
              <w:rPr>
                <w:rFonts w:eastAsia="微软雅黑"/>
                <w:lang w:eastAsia="zh-CN"/>
              </w:rPr>
            </w:pPr>
          </w:p>
          <w:p w14:paraId="080F31CF" w14:textId="58F2B549" w:rsidR="003C46DD" w:rsidRPr="004A3C11" w:rsidRDefault="003C46DD" w:rsidP="003C46DD">
            <w:pPr>
              <w:rPr>
                <w:b/>
                <w:bCs/>
                <w:color w:val="000000"/>
                <w:szCs w:val="20"/>
                <w:highlight w:val="green"/>
              </w:rPr>
            </w:pPr>
            <w:r w:rsidRPr="004A3C11">
              <w:rPr>
                <w:b/>
                <w:bCs/>
                <w:color w:val="000000"/>
                <w:szCs w:val="20"/>
                <w:highlight w:val="green"/>
              </w:rPr>
              <w:t>Agreement</w:t>
            </w:r>
            <w:r>
              <w:rPr>
                <w:b/>
                <w:bCs/>
                <w:color w:val="000000"/>
                <w:szCs w:val="20"/>
                <w:highlight w:val="green"/>
              </w:rPr>
              <w:t xml:space="preserve"> (PDCCH and PDSCH)</w:t>
            </w:r>
          </w:p>
          <w:p w14:paraId="656BEE27" w14:textId="77777777" w:rsidR="003C46DD" w:rsidRDefault="003C46DD" w:rsidP="003C46DD">
            <w:pPr>
              <w:rPr>
                <w:color w:val="000000"/>
                <w:szCs w:val="20"/>
              </w:rPr>
            </w:pPr>
            <w:r w:rsidRPr="004A3C11">
              <w:rPr>
                <w:color w:val="000000"/>
                <w:szCs w:val="2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4A3C11">
              <w:rPr>
                <w:i/>
                <w:iCs/>
                <w:color w:val="000000"/>
                <w:szCs w:val="20"/>
              </w:rPr>
              <w:t>coresetPoolIndex</w:t>
            </w:r>
            <w:proofErr w:type="spellEnd"/>
            <w:r w:rsidRPr="004A3C11">
              <w:rPr>
                <w:i/>
                <w:iCs/>
                <w:color w:val="000000"/>
                <w:szCs w:val="20"/>
              </w:rPr>
              <w:t xml:space="preserve"> </w:t>
            </w:r>
            <w:r w:rsidRPr="004A3C11">
              <w:rPr>
                <w:color w:val="000000"/>
                <w:szCs w:val="20"/>
              </w:rPr>
              <w:t xml:space="preserve">value to PDCCH on a CORESET associated with the same </w:t>
            </w:r>
            <w:proofErr w:type="spellStart"/>
            <w:r w:rsidRPr="004A3C11">
              <w:rPr>
                <w:i/>
                <w:iCs/>
                <w:color w:val="000000"/>
                <w:szCs w:val="20"/>
              </w:rPr>
              <w:t>coresetPoolIndex</w:t>
            </w:r>
            <w:proofErr w:type="spellEnd"/>
            <w:r w:rsidRPr="004A3C11">
              <w:rPr>
                <w:i/>
                <w:iCs/>
                <w:color w:val="000000"/>
                <w:szCs w:val="20"/>
              </w:rPr>
              <w:t xml:space="preserve"> </w:t>
            </w:r>
            <w:r w:rsidRPr="004A3C11">
              <w:rPr>
                <w:color w:val="000000"/>
                <w:szCs w:val="20"/>
              </w:rPr>
              <w:t>value and PDSCH scheduled/activated by the PDCCH</w:t>
            </w:r>
          </w:p>
          <w:p w14:paraId="1C3009F3" w14:textId="77777777" w:rsidR="00856403" w:rsidRDefault="00856403" w:rsidP="003C46DD">
            <w:pPr>
              <w:rPr>
                <w:rFonts w:eastAsia="微软雅黑"/>
                <w:lang w:eastAsia="zh-CN"/>
              </w:rPr>
            </w:pPr>
          </w:p>
          <w:p w14:paraId="79FA7089" w14:textId="676D9A0C" w:rsidR="00856403" w:rsidRPr="00B7298D" w:rsidRDefault="00856403" w:rsidP="00856403">
            <w:pPr>
              <w:rPr>
                <w:b/>
                <w:bCs/>
                <w:color w:val="000000"/>
                <w:szCs w:val="20"/>
                <w:highlight w:val="green"/>
              </w:rPr>
            </w:pPr>
            <w:r w:rsidRPr="00B7298D">
              <w:rPr>
                <w:b/>
                <w:bCs/>
                <w:color w:val="000000"/>
                <w:szCs w:val="20"/>
                <w:highlight w:val="green"/>
              </w:rPr>
              <w:t>Agreement (</w:t>
            </w:r>
            <w:r>
              <w:rPr>
                <w:b/>
                <w:bCs/>
                <w:color w:val="000000"/>
                <w:szCs w:val="20"/>
                <w:highlight w:val="green"/>
              </w:rPr>
              <w:t>PUSCH</w:t>
            </w:r>
            <w:r w:rsidRPr="00B7298D">
              <w:rPr>
                <w:b/>
                <w:bCs/>
                <w:color w:val="000000"/>
                <w:szCs w:val="20"/>
                <w:highlight w:val="green"/>
              </w:rPr>
              <w:t>)</w:t>
            </w:r>
          </w:p>
          <w:p w14:paraId="0332F5ED" w14:textId="5B70B4CF" w:rsidR="00856403" w:rsidRDefault="00856403" w:rsidP="00856403">
            <w:pPr>
              <w:rPr>
                <w:color w:val="000000"/>
                <w:szCs w:val="20"/>
              </w:rPr>
            </w:pPr>
            <w:r w:rsidRPr="00B7298D">
              <w:rPr>
                <w:color w:val="000000"/>
                <w:szCs w:val="20"/>
              </w:rPr>
              <w:t xml:space="preserve">On unified TCI framework extension for M-DCI based MTRP, the UE shall apply the indicated joint/UL TCI state specific to a </w:t>
            </w:r>
            <w:proofErr w:type="spellStart"/>
            <w:r w:rsidRPr="00B7298D">
              <w:rPr>
                <w:i/>
                <w:iCs/>
                <w:color w:val="000000"/>
                <w:szCs w:val="20"/>
              </w:rPr>
              <w:t>coresetPoolIndex</w:t>
            </w:r>
            <w:proofErr w:type="spellEnd"/>
            <w:r w:rsidRPr="00B7298D">
              <w:rPr>
                <w:i/>
                <w:iCs/>
                <w:color w:val="000000"/>
                <w:szCs w:val="20"/>
              </w:rPr>
              <w:t xml:space="preserve"> </w:t>
            </w:r>
            <w:r w:rsidRPr="00B7298D">
              <w:rPr>
                <w:color w:val="000000"/>
                <w:szCs w:val="20"/>
              </w:rPr>
              <w:t xml:space="preserve">value to PUSCH transmission scheduled/activated by PDCCH (including DG-PUSCH and Type2 CG-PUSCH) on a CORESET that is associated with the same </w:t>
            </w:r>
            <w:proofErr w:type="spellStart"/>
            <w:r w:rsidRPr="00B7298D">
              <w:rPr>
                <w:i/>
                <w:iCs/>
                <w:color w:val="000000"/>
                <w:szCs w:val="20"/>
              </w:rPr>
              <w:t>coresetPoolIndex</w:t>
            </w:r>
            <w:proofErr w:type="spellEnd"/>
            <w:r w:rsidRPr="00B7298D">
              <w:rPr>
                <w:i/>
                <w:iCs/>
                <w:color w:val="000000"/>
                <w:szCs w:val="20"/>
              </w:rPr>
              <w:t xml:space="preserve"> </w:t>
            </w:r>
            <w:r w:rsidRPr="00B7298D">
              <w:rPr>
                <w:color w:val="000000"/>
                <w:szCs w:val="20"/>
              </w:rPr>
              <w:t>value</w:t>
            </w:r>
          </w:p>
          <w:p w14:paraId="10A2F1DB" w14:textId="77777777" w:rsidR="00ED14F7" w:rsidRDefault="00ED14F7" w:rsidP="00856403">
            <w:pPr>
              <w:rPr>
                <w:rFonts w:eastAsia="微软雅黑"/>
                <w:lang w:eastAsia="zh-CN"/>
              </w:rPr>
            </w:pPr>
          </w:p>
          <w:p w14:paraId="56251AF3" w14:textId="4A9B58DA" w:rsidR="00ED14F7" w:rsidRPr="007F7757" w:rsidRDefault="00ED14F7" w:rsidP="00ED14F7">
            <w:pPr>
              <w:rPr>
                <w:b/>
                <w:bCs/>
                <w:szCs w:val="20"/>
                <w:highlight w:val="green"/>
                <w:lang w:val="en-CA" w:eastAsia="zh-CN"/>
              </w:rPr>
            </w:pPr>
            <w:r w:rsidRPr="007F7757">
              <w:rPr>
                <w:b/>
                <w:bCs/>
                <w:szCs w:val="20"/>
                <w:highlight w:val="green"/>
                <w:lang w:val="en-CA" w:eastAsia="zh-CN"/>
              </w:rPr>
              <w:t>Agreement</w:t>
            </w:r>
            <w:r w:rsidR="007F7757">
              <w:rPr>
                <w:b/>
                <w:bCs/>
                <w:szCs w:val="20"/>
                <w:highlight w:val="green"/>
                <w:lang w:val="en-CA" w:eastAsia="zh-CN"/>
              </w:rPr>
              <w:t xml:space="preserve"> (</w:t>
            </w:r>
            <w:proofErr w:type="spellStart"/>
            <w:r w:rsidR="007F7757">
              <w:rPr>
                <w:b/>
                <w:bCs/>
                <w:szCs w:val="20"/>
                <w:highlight w:val="green"/>
                <w:lang w:val="en-CA" w:eastAsia="zh-CN"/>
              </w:rPr>
              <w:t>STxMP</w:t>
            </w:r>
            <w:proofErr w:type="spellEnd"/>
            <w:r w:rsidR="007F7757">
              <w:rPr>
                <w:b/>
                <w:bCs/>
                <w:szCs w:val="20"/>
                <w:highlight w:val="green"/>
                <w:lang w:val="en-CA" w:eastAsia="zh-CN"/>
              </w:rPr>
              <w:t xml:space="preserve"> PUSCH+PUSCH)</w:t>
            </w:r>
          </w:p>
          <w:p w14:paraId="6887C58D" w14:textId="77777777" w:rsidR="00ED14F7" w:rsidRPr="007F7757" w:rsidRDefault="00ED14F7" w:rsidP="00ED14F7">
            <w:pPr>
              <w:pStyle w:val="af2"/>
              <w:widowControl/>
              <w:numPr>
                <w:ilvl w:val="0"/>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For multi-DCI based </w:t>
            </w:r>
            <w:proofErr w:type="spellStart"/>
            <w:r w:rsidRPr="007F7757">
              <w:rPr>
                <w:rFonts w:ascii="Times New Roman" w:hAnsi="Times New Roman"/>
                <w:sz w:val="20"/>
                <w:szCs w:val="20"/>
                <w:lang w:val="en-CA"/>
              </w:rPr>
              <w:t>STxMP</w:t>
            </w:r>
            <w:proofErr w:type="spellEnd"/>
            <w:r w:rsidRPr="007F7757">
              <w:rPr>
                <w:rFonts w:ascii="Times New Roman" w:hAnsi="Times New Roman"/>
                <w:sz w:val="20"/>
                <w:szCs w:val="20"/>
                <w:lang w:val="en-CA"/>
              </w:rPr>
              <w:t xml:space="preserve">, to schedule a PUSCH for </w:t>
            </w:r>
            <w:proofErr w:type="spellStart"/>
            <w:r w:rsidRPr="007F7757">
              <w:rPr>
                <w:rFonts w:ascii="Times New Roman" w:hAnsi="Times New Roman"/>
                <w:sz w:val="20"/>
                <w:szCs w:val="20"/>
                <w:lang w:val="en-CA"/>
              </w:rPr>
              <w:t>STxMP</w:t>
            </w:r>
            <w:proofErr w:type="spellEnd"/>
            <w:r w:rsidRPr="007F7757">
              <w:rPr>
                <w:rFonts w:ascii="Times New Roman" w:hAnsi="Times New Roman"/>
                <w:sz w:val="20"/>
                <w:szCs w:val="20"/>
                <w:lang w:val="en-CA"/>
              </w:rPr>
              <w:t xml:space="preserve"> PUSCH+PUSCH transmission, </w:t>
            </w:r>
          </w:p>
          <w:p w14:paraId="3BB293EE"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Alt1: The first SRS resource set is associated with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value 0 and the other SRS resource set is associated with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value 1</w:t>
            </w:r>
          </w:p>
          <w:p w14:paraId="4CE1E5E8" w14:textId="77777777" w:rsidR="00ED14F7" w:rsidRPr="007F7757" w:rsidRDefault="00ED14F7" w:rsidP="00ED14F7">
            <w:pPr>
              <w:pStyle w:val="af2"/>
              <w:widowControl/>
              <w:numPr>
                <w:ilvl w:val="2"/>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The PUSCH is associated with SRS resource set with the same value of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w:t>
            </w:r>
          </w:p>
          <w:p w14:paraId="113DC3F6" w14:textId="77777777" w:rsidR="00ED14F7" w:rsidRPr="007F7757" w:rsidRDefault="00ED14F7" w:rsidP="00ED14F7">
            <w:pPr>
              <w:pStyle w:val="af2"/>
              <w:widowControl/>
              <w:numPr>
                <w:ilvl w:val="2"/>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FFS: Which is the first SRS resource set, e.g., the set with lower set ID.</w:t>
            </w:r>
          </w:p>
          <w:p w14:paraId="09935D35" w14:textId="77777777" w:rsidR="00ED14F7" w:rsidRPr="007F7757" w:rsidRDefault="00ED14F7" w:rsidP="00ED14F7">
            <w:pPr>
              <w:pStyle w:val="af2"/>
              <w:widowControl/>
              <w:numPr>
                <w:ilvl w:val="0"/>
                <w:numId w:val="27"/>
              </w:numPr>
              <w:spacing w:after="0"/>
              <w:ind w:firstLineChars="0"/>
              <w:rPr>
                <w:rFonts w:ascii="Times New Roman" w:hAnsi="Times New Roman"/>
                <w:sz w:val="20"/>
                <w:szCs w:val="20"/>
              </w:rPr>
            </w:pPr>
            <w:r w:rsidRPr="007F7757">
              <w:rPr>
                <w:rFonts w:ascii="Times New Roman" w:hAnsi="Times New Roman"/>
                <w:sz w:val="20"/>
                <w:szCs w:val="20"/>
              </w:rPr>
              <w:t>Regarding how to interpret the SRI/TPMI field in DCI:</w:t>
            </w:r>
          </w:p>
          <w:p w14:paraId="756B6D80"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rPr>
            </w:pPr>
            <w:r w:rsidRPr="007F7757">
              <w:rPr>
                <w:rFonts w:ascii="Times New Roman" w:hAnsi="Times New Roman"/>
                <w:sz w:val="20"/>
                <w:szCs w:val="20"/>
              </w:rPr>
              <w:t xml:space="preserve">For DG-PUSCH, the indicated SRI/TPMI field corresponds to the SRS resource set associated with same </w:t>
            </w:r>
            <w:proofErr w:type="spellStart"/>
            <w:r w:rsidRPr="007F7757">
              <w:rPr>
                <w:rFonts w:ascii="Times New Roman" w:hAnsi="Times New Roman"/>
                <w:sz w:val="20"/>
                <w:szCs w:val="20"/>
              </w:rPr>
              <w:t>coresetPoolIndex</w:t>
            </w:r>
            <w:proofErr w:type="spellEnd"/>
            <w:r w:rsidRPr="007F7757">
              <w:rPr>
                <w:rFonts w:ascii="Times New Roman" w:hAnsi="Times New Roman"/>
                <w:sz w:val="20"/>
                <w:szCs w:val="20"/>
              </w:rPr>
              <w:t xml:space="preserve"> value of the CORESET where scheduling DCI format 0_1 or 0_2 is received</w:t>
            </w:r>
          </w:p>
          <w:p w14:paraId="3554D0FF"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rPr>
            </w:pPr>
            <w:r w:rsidRPr="007F7757">
              <w:rPr>
                <w:rFonts w:ascii="Times New Roman" w:hAnsi="Times New Roman"/>
                <w:sz w:val="20"/>
                <w:szCs w:val="20"/>
              </w:rPr>
              <w:t xml:space="preserve">For Type 2 CG-PUSCH, the indicated SRI/TPMI field corresponds to the SRS resource set associated with same </w:t>
            </w:r>
            <w:proofErr w:type="spellStart"/>
            <w:r w:rsidRPr="007F7757">
              <w:rPr>
                <w:rFonts w:ascii="Times New Roman" w:hAnsi="Times New Roman"/>
                <w:sz w:val="20"/>
                <w:szCs w:val="20"/>
              </w:rPr>
              <w:t>coresetPoolIndex</w:t>
            </w:r>
            <w:proofErr w:type="spellEnd"/>
            <w:r w:rsidRPr="007F7757">
              <w:rPr>
                <w:rFonts w:ascii="Times New Roman" w:hAnsi="Times New Roman"/>
                <w:sz w:val="20"/>
                <w:szCs w:val="20"/>
              </w:rPr>
              <w:t xml:space="preserve"> value of the CORESET where activation DCI is received. </w:t>
            </w:r>
          </w:p>
          <w:p w14:paraId="3C1690F3" w14:textId="77777777" w:rsidR="00ED14F7" w:rsidRPr="00833D41" w:rsidRDefault="00ED14F7" w:rsidP="007F7757">
            <w:pPr>
              <w:pStyle w:val="af2"/>
              <w:widowControl/>
              <w:numPr>
                <w:ilvl w:val="0"/>
                <w:numId w:val="27"/>
              </w:numPr>
              <w:spacing w:after="0"/>
              <w:ind w:firstLineChars="0"/>
              <w:rPr>
                <w:rFonts w:eastAsia="微软雅黑"/>
              </w:rPr>
            </w:pPr>
            <w:r w:rsidRPr="007F7757">
              <w:rPr>
                <w:rFonts w:ascii="Times New Roman" w:hAnsi="Times New Roman"/>
                <w:sz w:val="20"/>
                <w:szCs w:val="20"/>
              </w:rPr>
              <w:t xml:space="preserve">For Type 1 CG-PUSCH, one </w:t>
            </w:r>
            <w:proofErr w:type="spellStart"/>
            <w:r w:rsidRPr="007F7757">
              <w:rPr>
                <w:rFonts w:ascii="Times New Roman" w:hAnsi="Times New Roman"/>
                <w:sz w:val="20"/>
                <w:szCs w:val="20"/>
              </w:rPr>
              <w:t>SRS_resource_set_index</w:t>
            </w:r>
            <w:proofErr w:type="spellEnd"/>
            <w:r w:rsidRPr="007F7757">
              <w:rPr>
                <w:rFonts w:ascii="Times New Roman" w:hAnsi="Times New Roman"/>
                <w:sz w:val="20"/>
                <w:szCs w:val="20"/>
              </w:rPr>
              <w:t xml:space="preserve"> value is configured in RRC in </w:t>
            </w:r>
            <w:proofErr w:type="spellStart"/>
            <w:r w:rsidRPr="007F7757">
              <w:rPr>
                <w:rFonts w:ascii="Times New Roman" w:hAnsi="Times New Roman"/>
                <w:sz w:val="20"/>
                <w:szCs w:val="20"/>
              </w:rPr>
              <w:t>ConfiguredGrantConfig</w:t>
            </w:r>
            <w:proofErr w:type="spellEnd"/>
            <w:r w:rsidRPr="007F7757">
              <w:rPr>
                <w:rFonts w:ascii="Times New Roman" w:hAnsi="Times New Roman"/>
                <w:sz w:val="20"/>
                <w:szCs w:val="20"/>
              </w:rPr>
              <w:t xml:space="preserve"> and the </w:t>
            </w:r>
            <w:proofErr w:type="spellStart"/>
            <w:r w:rsidRPr="007F7757">
              <w:rPr>
                <w:rFonts w:ascii="Times New Roman" w:hAnsi="Times New Roman"/>
                <w:sz w:val="20"/>
                <w:szCs w:val="20"/>
              </w:rPr>
              <w:t>srs-ResourceIndicator</w:t>
            </w:r>
            <w:proofErr w:type="spellEnd"/>
            <w:r w:rsidRPr="007F7757">
              <w:rPr>
                <w:rFonts w:ascii="Times New Roman" w:hAnsi="Times New Roman"/>
                <w:sz w:val="20"/>
                <w:szCs w:val="20"/>
              </w:rPr>
              <w:t>/</w:t>
            </w:r>
            <w:proofErr w:type="spellStart"/>
            <w:r w:rsidRPr="007F7757">
              <w:rPr>
                <w:rFonts w:ascii="Times New Roman" w:hAnsi="Times New Roman"/>
                <w:sz w:val="20"/>
                <w:szCs w:val="20"/>
              </w:rPr>
              <w:t>precodingAndNumberOfLayers</w:t>
            </w:r>
            <w:proofErr w:type="spellEnd"/>
            <w:r w:rsidRPr="007F7757">
              <w:rPr>
                <w:rFonts w:ascii="Times New Roman" w:hAnsi="Times New Roman"/>
                <w:sz w:val="20"/>
                <w:szCs w:val="20"/>
              </w:rPr>
              <w:t xml:space="preserve"> correspond to the SRS resource set</w:t>
            </w:r>
          </w:p>
          <w:p w14:paraId="35C92470" w14:textId="77777777" w:rsidR="00833D41" w:rsidRDefault="00833D41" w:rsidP="00833D41">
            <w:pPr>
              <w:spacing w:after="0"/>
              <w:rPr>
                <w:rFonts w:eastAsia="微软雅黑"/>
              </w:rPr>
            </w:pPr>
          </w:p>
          <w:p w14:paraId="0087B781" w14:textId="77777777" w:rsidR="00833D41" w:rsidRPr="006525B0" w:rsidRDefault="00833D41" w:rsidP="00833D41">
            <w:pPr>
              <w:rPr>
                <w:color w:val="000000"/>
                <w:szCs w:val="20"/>
                <w:highlight w:val="green"/>
              </w:rPr>
            </w:pPr>
            <w:r w:rsidRPr="006525B0">
              <w:rPr>
                <w:b/>
                <w:bCs/>
                <w:color w:val="000000"/>
                <w:szCs w:val="20"/>
                <w:highlight w:val="green"/>
              </w:rPr>
              <w:t>Agreement</w:t>
            </w:r>
            <w:r w:rsidRPr="00B7298D">
              <w:rPr>
                <w:b/>
                <w:bCs/>
                <w:color w:val="000000"/>
                <w:szCs w:val="20"/>
                <w:highlight w:val="green"/>
              </w:rPr>
              <w:t xml:space="preserve"> (</w:t>
            </w:r>
            <w:r>
              <w:rPr>
                <w:b/>
                <w:bCs/>
                <w:color w:val="000000"/>
                <w:szCs w:val="20"/>
                <w:highlight w:val="green"/>
              </w:rPr>
              <w:t>PUCCH</w:t>
            </w:r>
            <w:r w:rsidRPr="00B7298D">
              <w:rPr>
                <w:b/>
                <w:bCs/>
                <w:color w:val="000000"/>
                <w:szCs w:val="20"/>
                <w:highlight w:val="green"/>
              </w:rPr>
              <w:t>)</w:t>
            </w:r>
          </w:p>
          <w:p w14:paraId="71978908" w14:textId="77777777" w:rsidR="00833D41" w:rsidRPr="006525B0" w:rsidRDefault="00833D41" w:rsidP="00833D41">
            <w:pPr>
              <w:tabs>
                <w:tab w:val="left" w:pos="0"/>
              </w:tabs>
              <w:rPr>
                <w:color w:val="000000"/>
                <w:szCs w:val="20"/>
              </w:rPr>
            </w:pPr>
            <w:r w:rsidRPr="006525B0">
              <w:rPr>
                <w:color w:val="000000"/>
                <w:szCs w:val="20"/>
              </w:rPr>
              <w:t xml:space="preserve">On unified TCI framework extension for M-DCI based MTRP, </w:t>
            </w:r>
            <w:r w:rsidRPr="006525B0">
              <w:rPr>
                <w:color w:val="FF0000"/>
                <w:szCs w:val="20"/>
              </w:rPr>
              <w:t>down-select from the following options</w:t>
            </w:r>
            <w:r w:rsidRPr="006525B0">
              <w:rPr>
                <w:color w:val="000000"/>
                <w:szCs w:val="20"/>
              </w:rPr>
              <w:t xml:space="preserve"> for PUCCH transmission:</w:t>
            </w:r>
          </w:p>
          <w:p w14:paraId="5D70E873" w14:textId="77777777" w:rsidR="00833D41" w:rsidRPr="006525B0"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lang w:eastAsia="ko-KR"/>
              </w:rPr>
            </w:pPr>
            <w:r w:rsidRPr="006525B0">
              <w:rPr>
                <w:rFonts w:ascii="Times New Roman" w:hAnsi="Times New Roman"/>
                <w:color w:val="000000"/>
                <w:sz w:val="20"/>
                <w:szCs w:val="20"/>
              </w:rPr>
              <w:lastRenderedPageBreak/>
              <w:t xml:space="preserve">Opt1: A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i/>
                <w:iCs/>
                <w:color w:val="000000"/>
                <w:sz w:val="20"/>
                <w:szCs w:val="20"/>
              </w:rPr>
              <w:t xml:space="preserve"> </w:t>
            </w:r>
            <w:r w:rsidRPr="006525B0">
              <w:rPr>
                <w:rFonts w:ascii="Times New Roman" w:hAnsi="Times New Roman"/>
                <w:color w:val="000000"/>
                <w:sz w:val="20"/>
                <w:szCs w:val="20"/>
              </w:rPr>
              <w:t xml:space="preserve">value can be </w:t>
            </w:r>
            <w:r w:rsidRPr="006525B0">
              <w:rPr>
                <w:rFonts w:ascii="Times New Roman" w:hAnsi="Times New Roman"/>
                <w:color w:val="000000"/>
                <w:sz w:val="20"/>
                <w:szCs w:val="20"/>
                <w:lang w:eastAsia="ko-KR"/>
              </w:rPr>
              <w:t xml:space="preserve">provided </w:t>
            </w:r>
            <w:r w:rsidRPr="006525B0">
              <w:rPr>
                <w:rFonts w:ascii="Times New Roman" w:hAnsi="Times New Roman"/>
                <w:color w:val="000000"/>
                <w:sz w:val="20"/>
                <w:szCs w:val="20"/>
              </w:rPr>
              <w:t xml:space="preserve">per PUCCH resource/resource group, and the UE shall apply the indicated joint/UL TCI state specific to the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color w:val="000000"/>
                <w:sz w:val="20"/>
                <w:szCs w:val="20"/>
              </w:rPr>
              <w:t xml:space="preserve"> value to the corresponding PUCCH transmission</w:t>
            </w:r>
          </w:p>
          <w:p w14:paraId="4F926269" w14:textId="77777777" w:rsidR="00833D41" w:rsidRPr="006525B0"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lang w:eastAsia="ko-KR"/>
              </w:rPr>
              <w:t xml:space="preserve">Opt2: An RRC configuration can be provided </w:t>
            </w:r>
            <w:r w:rsidRPr="006525B0">
              <w:rPr>
                <w:rFonts w:ascii="Times New Roman" w:hAnsi="Times New Roman"/>
                <w:color w:val="000000"/>
                <w:sz w:val="20"/>
                <w:szCs w:val="20"/>
              </w:rPr>
              <w:t>per PUCCH resource/resource group</w:t>
            </w:r>
            <w:r w:rsidRPr="006525B0">
              <w:rPr>
                <w:rFonts w:ascii="Times New Roman" w:hAnsi="Times New Roman"/>
                <w:color w:val="000000"/>
                <w:sz w:val="20"/>
                <w:szCs w:val="20"/>
                <w:lang w:eastAsia="ko-KR"/>
              </w:rPr>
              <w:t xml:space="preserve"> to inform that the UE shall apply the first or the second indicated joint/UL TCI state</w:t>
            </w:r>
            <w:r w:rsidRPr="006525B0">
              <w:rPr>
                <w:rFonts w:ascii="Times New Roman" w:hAnsi="Times New Roman"/>
                <w:color w:val="000000"/>
                <w:sz w:val="20"/>
                <w:szCs w:val="20"/>
              </w:rPr>
              <w:t xml:space="preserve"> to the corresponding PUCCH transmission, where the first and the second indicated joint/DL TCI states correspond to the indicated joint/UL TCI states specific to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color w:val="000000"/>
                <w:sz w:val="20"/>
                <w:szCs w:val="20"/>
              </w:rPr>
              <w:t xml:space="preserve"> value 0 and value 1, respectively.</w:t>
            </w:r>
          </w:p>
          <w:p w14:paraId="3DD63FCB" w14:textId="77777777" w:rsidR="00833D41" w:rsidRPr="006525B0"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FF0000"/>
                <w:sz w:val="20"/>
                <w:szCs w:val="20"/>
              </w:rPr>
            </w:pPr>
            <w:r w:rsidRPr="006525B0">
              <w:rPr>
                <w:rFonts w:ascii="Times New Roman" w:hAnsi="Times New Roman"/>
                <w:color w:val="000000"/>
                <w:sz w:val="20"/>
                <w:szCs w:val="20"/>
              </w:rPr>
              <w:t>Opt3: For a PUCCH transmission triggered by PDCCH</w:t>
            </w:r>
            <w:r w:rsidRPr="006525B0" w:rsidDel="00DB7F4B">
              <w:rPr>
                <w:rFonts w:ascii="Times New Roman" w:hAnsi="Times New Roman"/>
                <w:color w:val="000000"/>
                <w:sz w:val="20"/>
                <w:szCs w:val="20"/>
              </w:rPr>
              <w:t xml:space="preserve"> </w:t>
            </w:r>
            <w:r w:rsidRPr="006525B0">
              <w:rPr>
                <w:rFonts w:ascii="Times New Roman" w:hAnsi="Times New Roman"/>
                <w:color w:val="000000"/>
                <w:sz w:val="20"/>
                <w:szCs w:val="20"/>
              </w:rPr>
              <w:t xml:space="preserve">on a CORESET when </w:t>
            </w:r>
            <w:r w:rsidRPr="006525B0">
              <w:rPr>
                <w:rFonts w:ascii="Times New Roman" w:eastAsia="等线" w:hAnsi="Times New Roman"/>
                <w:color w:val="000000"/>
                <w:sz w:val="20"/>
                <w:szCs w:val="20"/>
              </w:rPr>
              <w:t xml:space="preserve">the UCI in the PUCCH transmission carries HARQ-ACK information only, </w:t>
            </w:r>
            <w:r w:rsidRPr="006525B0">
              <w:rPr>
                <w:rFonts w:ascii="Times New Roman" w:hAnsi="Times New Roman"/>
                <w:color w:val="000000"/>
                <w:sz w:val="20"/>
                <w:szCs w:val="20"/>
              </w:rPr>
              <w:t xml:space="preserve">the UE shall apply the indicated joint/UL TCI state specific to a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i/>
                <w:iCs/>
                <w:color w:val="000000"/>
                <w:sz w:val="20"/>
                <w:szCs w:val="20"/>
              </w:rPr>
              <w:t xml:space="preserve"> </w:t>
            </w:r>
            <w:r w:rsidRPr="006525B0">
              <w:rPr>
                <w:rFonts w:ascii="Times New Roman" w:hAnsi="Times New Roman"/>
                <w:color w:val="000000"/>
                <w:sz w:val="20"/>
                <w:szCs w:val="20"/>
              </w:rPr>
              <w:t xml:space="preserve">value to the PUCCH transmission, where the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i/>
                <w:iCs/>
                <w:color w:val="000000"/>
                <w:sz w:val="20"/>
                <w:szCs w:val="20"/>
              </w:rPr>
              <w:t xml:space="preserve"> </w:t>
            </w:r>
            <w:r w:rsidRPr="006525B0">
              <w:rPr>
                <w:rFonts w:ascii="Times New Roman" w:hAnsi="Times New Roman"/>
                <w:color w:val="000000"/>
                <w:sz w:val="20"/>
                <w:szCs w:val="20"/>
              </w:rPr>
              <w:t xml:space="preserve">value is determined from the one associated with the CORESET. </w:t>
            </w:r>
            <w:r w:rsidRPr="006525B0">
              <w:rPr>
                <w:rFonts w:ascii="Times New Roman" w:hAnsi="Times New Roman"/>
                <w:color w:val="FF0000"/>
                <w:sz w:val="20"/>
                <w:szCs w:val="20"/>
              </w:rPr>
              <w:t>Otherwise, either Opt1 or Opt2 is adopted.</w:t>
            </w:r>
          </w:p>
          <w:p w14:paraId="5F5A2CEE" w14:textId="77777777" w:rsidR="00833D41" w:rsidRPr="006525B0" w:rsidRDefault="00833D41" w:rsidP="00833D41">
            <w:pPr>
              <w:numPr>
                <w:ilvl w:val="1"/>
                <w:numId w:val="27"/>
              </w:numPr>
              <w:spacing w:after="0"/>
              <w:ind w:left="1080"/>
              <w:rPr>
                <w:color w:val="000000"/>
                <w:szCs w:val="20"/>
              </w:rPr>
            </w:pPr>
            <w:r w:rsidRPr="006525B0">
              <w:rPr>
                <w:color w:val="000000"/>
                <w:szCs w:val="20"/>
              </w:rPr>
              <w:t xml:space="preserve">FFS: </w:t>
            </w:r>
            <w:r w:rsidRPr="006525B0">
              <w:rPr>
                <w:color w:val="000000"/>
                <w:szCs w:val="20"/>
                <w:lang w:val="en-CA"/>
              </w:rPr>
              <w:t>Whether</w:t>
            </w:r>
            <w:r w:rsidRPr="006525B0">
              <w:rPr>
                <w:color w:val="000000"/>
                <w:szCs w:val="20"/>
              </w:rPr>
              <w:t xml:space="preserve"> Opt3 applies only when the </w:t>
            </w:r>
            <w:r w:rsidRPr="006525B0">
              <w:rPr>
                <w:rFonts w:eastAsia="等线"/>
                <w:color w:val="000000"/>
                <w:szCs w:val="20"/>
              </w:rPr>
              <w:t xml:space="preserve">UE is not provided with </w:t>
            </w:r>
            <w:proofErr w:type="spellStart"/>
            <w:r w:rsidRPr="006525B0">
              <w:rPr>
                <w:rFonts w:eastAsia="等线"/>
                <w:i/>
                <w:iCs/>
                <w:color w:val="000000"/>
                <w:szCs w:val="20"/>
              </w:rPr>
              <w:t>ackNackFeedbackMode</w:t>
            </w:r>
            <w:proofErr w:type="spellEnd"/>
            <w:r w:rsidRPr="006525B0">
              <w:rPr>
                <w:rFonts w:eastAsia="等线"/>
                <w:color w:val="000000"/>
                <w:szCs w:val="20"/>
              </w:rPr>
              <w:t xml:space="preserve"> = </w:t>
            </w:r>
            <w:r w:rsidRPr="006525B0">
              <w:rPr>
                <w:rFonts w:eastAsia="等线"/>
                <w:i/>
                <w:iCs/>
                <w:color w:val="000000"/>
                <w:szCs w:val="20"/>
              </w:rPr>
              <w:t>joint</w:t>
            </w:r>
          </w:p>
          <w:p w14:paraId="217A8CAA" w14:textId="77777777" w:rsidR="00833D41" w:rsidRPr="006525B0"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eastAsia="Malgun Gothic" w:hAnsi="Times New Roman"/>
                <w:color w:val="FF0000"/>
                <w:sz w:val="20"/>
                <w:szCs w:val="20"/>
                <w:lang w:eastAsia="ko-KR"/>
              </w:rPr>
            </w:pPr>
            <w:r w:rsidRPr="006525B0">
              <w:rPr>
                <w:rFonts w:ascii="Times New Roman" w:hAnsi="Times New Roman"/>
                <w:color w:val="000000"/>
                <w:sz w:val="20"/>
                <w:szCs w:val="20"/>
              </w:rPr>
              <w:t xml:space="preserve">Opt4: </w:t>
            </w:r>
            <w:r w:rsidRPr="006525B0">
              <w:rPr>
                <w:rFonts w:ascii="Times New Roman" w:eastAsia="等线" w:hAnsi="Times New Roman"/>
                <w:color w:val="000000"/>
                <w:sz w:val="20"/>
                <w:szCs w:val="20"/>
              </w:rPr>
              <w:t>For</w:t>
            </w:r>
            <w:r w:rsidRPr="006525B0">
              <w:rPr>
                <w:rFonts w:ascii="Times New Roman" w:hAnsi="Times New Roman"/>
                <w:color w:val="000000"/>
                <w:sz w:val="20"/>
                <w:szCs w:val="20"/>
              </w:rPr>
              <w:t xml:space="preserve"> a PUCCH transmission with a</w:t>
            </w:r>
            <w:r w:rsidRPr="006525B0">
              <w:rPr>
                <w:rFonts w:ascii="Times New Roman" w:eastAsia="PMingLiU" w:hAnsi="Times New Roman"/>
                <w:color w:val="000000"/>
                <w:sz w:val="20"/>
                <w:szCs w:val="20"/>
                <w:lang w:eastAsia="zh-TW"/>
              </w:rPr>
              <w:t>n LRR trigged for ei</w:t>
            </w:r>
            <w:r w:rsidRPr="006525B0">
              <w:rPr>
                <w:rFonts w:ascii="Times New Roman" w:hAnsi="Times New Roman"/>
                <w:color w:val="000000"/>
                <w:sz w:val="20"/>
                <w:szCs w:val="20"/>
              </w:rPr>
              <w:t>ther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6525B0">
              <w:rPr>
                <w:rFonts w:ascii="Times New Roman" w:hAnsi="Times New Roman"/>
                <w:color w:val="000000"/>
                <w:sz w:val="20"/>
                <w:szCs w:val="20"/>
              </w:rPr>
              <w:t>) 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6525B0">
              <w:rPr>
                <w:rFonts w:ascii="Times New Roman" w:hAnsi="Times New Roman"/>
                <w:color w:val="000000"/>
                <w:sz w:val="20"/>
                <w:szCs w:val="20"/>
              </w:rPr>
              <w:t xml:space="preserve">) when the UE is provided only one </w:t>
            </w:r>
            <w:r w:rsidRPr="006525B0">
              <w:rPr>
                <w:rFonts w:ascii="Times New Roman" w:hAnsi="Times New Roman"/>
                <w:color w:val="FF0000"/>
                <w:sz w:val="20"/>
                <w:szCs w:val="20"/>
              </w:rPr>
              <w:t>or two</w:t>
            </w:r>
            <w:r w:rsidRPr="006525B0">
              <w:rPr>
                <w:rFonts w:ascii="Times New Roman" w:hAnsi="Times New Roman"/>
                <w:color w:val="000000"/>
                <w:sz w:val="20"/>
                <w:szCs w:val="20"/>
              </w:rPr>
              <w:t xml:space="preserve"> </w:t>
            </w:r>
            <w:proofErr w:type="spellStart"/>
            <w:r w:rsidRPr="006525B0">
              <w:rPr>
                <w:rFonts w:ascii="Times New Roman" w:hAnsi="Times New Roman"/>
                <w:i/>
                <w:iCs/>
                <w:color w:val="000000"/>
                <w:sz w:val="20"/>
                <w:szCs w:val="20"/>
              </w:rPr>
              <w:t>schedulingRequestID</w:t>
            </w:r>
            <w:proofErr w:type="spellEnd"/>
            <w:r w:rsidRPr="006525B0">
              <w:rPr>
                <w:rFonts w:ascii="Times New Roman" w:hAnsi="Times New Roman"/>
                <w:i/>
                <w:iCs/>
                <w:color w:val="000000"/>
                <w:sz w:val="20"/>
                <w:szCs w:val="20"/>
              </w:rPr>
              <w:t>-BFR</w:t>
            </w:r>
            <w:r w:rsidRPr="006525B0">
              <w:rPr>
                <w:rFonts w:ascii="Times New Roman" w:hAnsi="Times New Roman"/>
                <w:color w:val="000000"/>
                <w:sz w:val="20"/>
                <w:szCs w:val="20"/>
              </w:rPr>
              <w:t xml:space="preserve"> configuration, the UE shall apply the indicated joint/UL TCI state specific to a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color w:val="000000"/>
                <w:sz w:val="20"/>
                <w:szCs w:val="20"/>
              </w:rPr>
              <w:t xml:space="preserve"> value to the PUCCH transmission, where the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color w:val="000000"/>
                <w:sz w:val="20"/>
                <w:szCs w:val="20"/>
              </w:rPr>
              <w:t xml:space="preserve"> value is 1 when the LRR is</w:t>
            </w:r>
            <w:r w:rsidRPr="006525B0">
              <w:rPr>
                <w:rFonts w:ascii="Times New Roman" w:eastAsia="PMingLiU" w:hAnsi="Times New Roman"/>
                <w:color w:val="000000"/>
                <w:sz w:val="20"/>
                <w:szCs w:val="20"/>
                <w:lang w:eastAsia="zh-TW"/>
              </w:rPr>
              <w:t xml:space="preserve"> trigged</w:t>
            </w:r>
            <w:r w:rsidRPr="006525B0">
              <w:rPr>
                <w:rFonts w:ascii="Times New Roman" w:hAnsi="Times New Roman"/>
                <w:color w:val="000000"/>
                <w:sz w:val="20"/>
                <w:szCs w:val="20"/>
              </w:rPr>
              <w:t xml:space="preserve"> for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6525B0">
              <w:rPr>
                <w:rFonts w:ascii="Times New Roman" w:hAnsi="Times New Roman"/>
                <w:color w:val="000000"/>
                <w:sz w:val="20"/>
                <w:szCs w:val="20"/>
              </w:rPr>
              <w:t xml:space="preserve">) and the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color w:val="000000"/>
                <w:sz w:val="20"/>
                <w:szCs w:val="20"/>
              </w:rPr>
              <w:t xml:space="preserve"> value is 0 when the LRR is</w:t>
            </w:r>
            <w:r w:rsidRPr="006525B0">
              <w:rPr>
                <w:rFonts w:ascii="Times New Roman" w:eastAsia="PMingLiU" w:hAnsi="Times New Roman"/>
                <w:color w:val="000000"/>
                <w:sz w:val="20"/>
                <w:szCs w:val="20"/>
                <w:lang w:eastAsia="zh-TW"/>
              </w:rPr>
              <w:t xml:space="preserve"> trigged</w:t>
            </w:r>
            <w:r w:rsidRPr="006525B0">
              <w:rPr>
                <w:rFonts w:ascii="Times New Roman" w:hAnsi="Times New Roman"/>
                <w:color w:val="000000"/>
                <w:sz w:val="20"/>
                <w:szCs w:val="20"/>
              </w:rPr>
              <w:t xml:space="preserve"> for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6525B0">
              <w:rPr>
                <w:rFonts w:ascii="Times New Roman" w:hAnsi="Times New Roman"/>
                <w:color w:val="000000"/>
                <w:sz w:val="20"/>
                <w:szCs w:val="20"/>
              </w:rPr>
              <w:t xml:space="preserve">). </w:t>
            </w:r>
            <w:r w:rsidRPr="006525B0">
              <w:rPr>
                <w:rFonts w:ascii="Times New Roman" w:hAnsi="Times New Roman"/>
                <w:color w:val="FF0000"/>
                <w:sz w:val="20"/>
                <w:szCs w:val="20"/>
              </w:rPr>
              <w:t>Otherwise, either Opt1 or Opt2 is adopted.</w:t>
            </w:r>
          </w:p>
          <w:p w14:paraId="1F4DE588" w14:textId="5D91624A" w:rsidR="00833D41" w:rsidRPr="00833D41" w:rsidRDefault="00833D41" w:rsidP="00833D41">
            <w:pPr>
              <w:tabs>
                <w:tab w:val="left" w:pos="314"/>
                <w:tab w:val="left" w:pos="720"/>
              </w:tabs>
              <w:snapToGrid w:val="0"/>
              <w:rPr>
                <w:rFonts w:eastAsia="微软雅黑"/>
              </w:rPr>
            </w:pPr>
            <w:r w:rsidRPr="006525B0">
              <w:rPr>
                <w:color w:val="FF0000"/>
                <w:szCs w:val="20"/>
              </w:rPr>
              <w:t>Note: Either Opt1 or Opt2 must be supported</w:t>
            </w:r>
          </w:p>
        </w:tc>
      </w:tr>
    </w:tbl>
    <w:p w14:paraId="09A42C02" w14:textId="18BB3335" w:rsidR="002F6AEB" w:rsidRDefault="002F6AEB" w:rsidP="002F6AEB">
      <w:pPr>
        <w:rPr>
          <w:rFonts w:eastAsia="微软雅黑"/>
          <w:lang w:eastAsia="zh-CN"/>
        </w:rPr>
      </w:pPr>
    </w:p>
    <w:p w14:paraId="1FE0153F" w14:textId="4FFC2A12" w:rsidR="001D022E" w:rsidRDefault="001D022E" w:rsidP="0038597A">
      <w:r w:rsidRPr="0038597A">
        <w:rPr>
          <w:rFonts w:eastAsia="微软雅黑"/>
          <w:lang w:eastAsia="zh-CN"/>
        </w:rPr>
        <w:t xml:space="preserve">In this subclause, we provide our views on other channels and </w:t>
      </w:r>
      <w:r w:rsidRPr="0038597A">
        <w:t xml:space="preserve">signal(s) that has explicit or implicit association with a </w:t>
      </w:r>
      <w:proofErr w:type="spellStart"/>
      <w:r w:rsidRPr="0038597A">
        <w:rPr>
          <w:iCs/>
        </w:rPr>
        <w:t>coresetPoolIndex</w:t>
      </w:r>
      <w:proofErr w:type="spellEnd"/>
      <w:r w:rsidRPr="0038597A">
        <w:rPr>
          <w:iCs/>
        </w:rPr>
        <w:t xml:space="preserve"> </w:t>
      </w:r>
      <w:r w:rsidRPr="0038597A">
        <w:t>value.</w:t>
      </w:r>
    </w:p>
    <w:p w14:paraId="0E45BCDE" w14:textId="100ACF2B" w:rsidR="00CE1F44" w:rsidRDefault="00CE1F44" w:rsidP="00CE1F44">
      <w:pPr>
        <w:pStyle w:val="boldbullet1"/>
      </w:pPr>
      <w:r>
        <w:rPr>
          <w:rFonts w:hint="eastAsia"/>
        </w:rPr>
        <w:t>P</w:t>
      </w:r>
      <w:r>
        <w:t>D</w:t>
      </w:r>
      <w:r w:rsidR="00F57B2F">
        <w:rPr>
          <w:rFonts w:hint="eastAsia"/>
        </w:rPr>
        <w:t>C</w:t>
      </w:r>
      <w:r>
        <w:t>CH</w:t>
      </w:r>
      <w:r w:rsidR="00F57B2F">
        <w:t xml:space="preserve"> for inter-cell MTRP</w:t>
      </w:r>
    </w:p>
    <w:p w14:paraId="4691E6EC" w14:textId="1791CFF2" w:rsidR="007D7FDF" w:rsidRDefault="007D7FDF" w:rsidP="007D7FDF">
      <w:pPr>
        <w:rPr>
          <w:rFonts w:eastAsia="微软雅黑"/>
          <w:lang w:eastAsia="zh-CN"/>
        </w:rPr>
      </w:pPr>
      <w:r w:rsidRPr="007D7FDF">
        <w:rPr>
          <w:rFonts w:eastAsia="微软雅黑"/>
          <w:lang w:eastAsia="zh-CN"/>
        </w:rPr>
        <w:t xml:space="preserve">For inter-cell MTRP when configured to follow the unified TCI states, the CORESET associated with CSS set other than Type3-PDCCH CSS sets, i.e. CORESET B/C/0 defined in Rel-17 for discussion purpose, can only be associated with the </w:t>
      </w:r>
      <w:proofErr w:type="spellStart"/>
      <w:r w:rsidRPr="007D7FDF">
        <w:rPr>
          <w:rFonts w:eastAsia="微软雅黑"/>
          <w:lang w:eastAsia="zh-CN"/>
        </w:rPr>
        <w:t>coresetPoolIndex</w:t>
      </w:r>
      <w:proofErr w:type="spellEnd"/>
      <w:r w:rsidR="0038597A">
        <w:rPr>
          <w:rFonts w:eastAsia="微软雅黑"/>
          <w:lang w:eastAsia="zh-CN"/>
        </w:rPr>
        <w:t xml:space="preserve"> value</w:t>
      </w:r>
      <w:r w:rsidRPr="007D7FDF">
        <w:rPr>
          <w:rFonts w:eastAsia="微软雅黑"/>
          <w:lang w:eastAsia="zh-CN"/>
        </w:rPr>
        <w:t xml:space="preserve"> associated with serving cell PCI, and the CSI-RS associated with the indicated TCI state applied to these CORESETs should be </w:t>
      </w:r>
      <w:proofErr w:type="spellStart"/>
      <w:r w:rsidRPr="007D7FDF">
        <w:rPr>
          <w:rFonts w:eastAsia="微软雅黑"/>
          <w:lang w:eastAsia="zh-CN"/>
        </w:rPr>
        <w:t>QCLed</w:t>
      </w:r>
      <w:proofErr w:type="spellEnd"/>
      <w:r w:rsidRPr="007D7FDF">
        <w:rPr>
          <w:rFonts w:eastAsia="微软雅黑"/>
          <w:lang w:eastAsia="zh-CN"/>
        </w:rPr>
        <w:t xml:space="preserve"> with an SSB associated with serving cell PCI.</w:t>
      </w:r>
    </w:p>
    <w:p w14:paraId="4C7C4CA2" w14:textId="2BAF0D0A" w:rsidR="00F57B2F" w:rsidRDefault="00F57B2F" w:rsidP="00F57B2F">
      <w:pPr>
        <w:pStyle w:val="boldbullet1"/>
      </w:pPr>
      <w:r>
        <w:rPr>
          <w:rFonts w:hint="eastAsia"/>
        </w:rPr>
        <w:t>P</w:t>
      </w:r>
      <w:r>
        <w:t>U</w:t>
      </w:r>
      <w:r>
        <w:rPr>
          <w:rFonts w:hint="eastAsia"/>
        </w:rPr>
        <w:t>C</w:t>
      </w:r>
      <w:r>
        <w:t>CH</w:t>
      </w:r>
    </w:p>
    <w:p w14:paraId="74F1236E" w14:textId="1C7D104E" w:rsidR="00320B7F" w:rsidRDefault="00320B7F" w:rsidP="007D7FDF">
      <w:pPr>
        <w:rPr>
          <w:rFonts w:eastAsia="微软雅黑"/>
          <w:lang w:eastAsia="zh-CN"/>
        </w:rPr>
      </w:pPr>
      <w:r>
        <w:rPr>
          <w:rFonts w:eastAsia="微软雅黑"/>
          <w:lang w:eastAsia="zh-CN"/>
        </w:rPr>
        <w:t>As given above, four Options were listed in RAN1#112 meeting, where Opt1 and Opt2 can be categorized into RRC configuration approach with different configuration ways, Opt3 and Opt4 can be seen as implicit approach considering two specific cases, PUCCH for HARQ-ACK and PUCCH for BFR.</w:t>
      </w:r>
    </w:p>
    <w:p w14:paraId="03FE7FE9" w14:textId="10D7AA2F" w:rsidR="00777429" w:rsidRDefault="007D7FDF" w:rsidP="007D7FDF">
      <w:pPr>
        <w:rPr>
          <w:rFonts w:eastAsia="微软雅黑"/>
          <w:lang w:eastAsia="zh-CN"/>
        </w:rPr>
      </w:pPr>
      <w:r w:rsidRPr="007D121D">
        <w:rPr>
          <w:rFonts w:eastAsia="微软雅黑"/>
          <w:lang w:eastAsia="zh-CN"/>
        </w:rPr>
        <w:t xml:space="preserve">For a PUCCH resource scheduled by a PDCCH with the CORESET associated with a </w:t>
      </w:r>
      <w:proofErr w:type="spellStart"/>
      <w:r w:rsidRPr="007D121D">
        <w:rPr>
          <w:rFonts w:eastAsia="微软雅黑"/>
          <w:lang w:eastAsia="zh-CN"/>
        </w:rPr>
        <w:t>coresetPoolIndex</w:t>
      </w:r>
      <w:proofErr w:type="spellEnd"/>
      <w:r w:rsidR="003E0986" w:rsidRPr="007D121D">
        <w:rPr>
          <w:rFonts w:eastAsia="微软雅黑"/>
          <w:lang w:eastAsia="zh-CN"/>
        </w:rPr>
        <w:t xml:space="preserve"> value</w:t>
      </w:r>
      <w:r w:rsidRPr="007D121D">
        <w:rPr>
          <w:rFonts w:eastAsia="微软雅黑"/>
          <w:lang w:eastAsia="zh-CN"/>
        </w:rPr>
        <w:t xml:space="preserve">, </w:t>
      </w:r>
      <w:r w:rsidR="00320B7F">
        <w:rPr>
          <w:rFonts w:eastAsia="微软雅黑"/>
          <w:lang w:eastAsia="zh-CN"/>
        </w:rPr>
        <w:t>i.e., Opt</w:t>
      </w:r>
      <w:r w:rsidR="005146C4">
        <w:rPr>
          <w:rFonts w:eastAsia="微软雅黑"/>
          <w:lang w:eastAsia="zh-CN"/>
        </w:rPr>
        <w:t xml:space="preserve">3, </w:t>
      </w:r>
      <w:r w:rsidRPr="007D121D">
        <w:rPr>
          <w:rFonts w:eastAsia="微软雅黑"/>
          <w:lang w:eastAsia="zh-CN"/>
        </w:rPr>
        <w:t xml:space="preserve">the indicated </w:t>
      </w:r>
      <w:r w:rsidR="0038597A" w:rsidRPr="007D121D">
        <w:rPr>
          <w:rFonts w:eastAsia="微软雅黑"/>
          <w:lang w:eastAsia="zh-CN"/>
        </w:rPr>
        <w:t xml:space="preserve">joint/UL </w:t>
      </w:r>
      <w:r w:rsidRPr="007D121D">
        <w:rPr>
          <w:rFonts w:eastAsia="微软雅黑"/>
          <w:lang w:eastAsia="zh-CN"/>
        </w:rPr>
        <w:t xml:space="preserve">TCI state corresponding to the same </w:t>
      </w:r>
      <w:proofErr w:type="spellStart"/>
      <w:r w:rsidRPr="007D121D">
        <w:rPr>
          <w:rFonts w:eastAsia="微软雅黑"/>
          <w:lang w:eastAsia="zh-CN"/>
        </w:rPr>
        <w:t>coresetPoolIndex</w:t>
      </w:r>
      <w:proofErr w:type="spellEnd"/>
      <w:r w:rsidRPr="007D121D">
        <w:rPr>
          <w:rFonts w:eastAsia="微软雅黑"/>
          <w:lang w:eastAsia="zh-CN"/>
        </w:rPr>
        <w:t xml:space="preserve"> </w:t>
      </w:r>
      <w:r w:rsidR="0038597A" w:rsidRPr="007D121D">
        <w:rPr>
          <w:rFonts w:eastAsia="微软雅黑"/>
          <w:lang w:eastAsia="zh-CN"/>
        </w:rPr>
        <w:t xml:space="preserve">value </w:t>
      </w:r>
      <w:r w:rsidRPr="007D121D">
        <w:rPr>
          <w:rFonts w:eastAsia="微软雅黑"/>
          <w:lang w:eastAsia="zh-CN"/>
        </w:rPr>
        <w:t xml:space="preserve">can be applied to the PUCCH resource. </w:t>
      </w:r>
      <w:r w:rsidR="00777429" w:rsidRPr="007D121D">
        <w:rPr>
          <w:rFonts w:eastAsia="微软雅黑"/>
          <w:lang w:eastAsia="zh-CN"/>
        </w:rPr>
        <w:t>This works well for HARQ-ACK feedback where the PUCCH resource is determined based on the last DCI of the scheduling TRP. Thus</w:t>
      </w:r>
      <w:r w:rsidR="00D2015B" w:rsidRPr="007D121D">
        <w:rPr>
          <w:rFonts w:eastAsia="微软雅黑"/>
          <w:lang w:eastAsia="zh-CN"/>
        </w:rPr>
        <w:t>, at least for PUCCH resources for HARQ-ACK feedback,</w:t>
      </w:r>
      <w:r w:rsidR="00777429" w:rsidRPr="007D121D">
        <w:rPr>
          <w:rFonts w:eastAsia="微软雅黑"/>
          <w:lang w:eastAsia="zh-CN"/>
        </w:rPr>
        <w:t xml:space="preserve"> configuring an association between the PUCCH resource and a </w:t>
      </w:r>
      <w:proofErr w:type="spellStart"/>
      <w:r w:rsidR="00777429" w:rsidRPr="007D121D">
        <w:rPr>
          <w:rFonts w:eastAsia="微软雅黑"/>
          <w:lang w:eastAsia="zh-CN"/>
        </w:rPr>
        <w:t>coresetPoolIndex</w:t>
      </w:r>
      <w:proofErr w:type="spellEnd"/>
      <w:r w:rsidR="00777429" w:rsidRPr="007D121D">
        <w:rPr>
          <w:rFonts w:eastAsia="微软雅黑"/>
          <w:lang w:eastAsia="zh-CN"/>
        </w:rPr>
        <w:t xml:space="preserve"> value is unnecessary. The </w:t>
      </w:r>
      <w:r w:rsidR="00F57B2F" w:rsidRPr="007D121D">
        <w:rPr>
          <w:rFonts w:eastAsia="微软雅黑"/>
          <w:lang w:eastAsia="zh-CN"/>
        </w:rPr>
        <w:t>benefit is reduced w</w:t>
      </w:r>
      <w:r w:rsidR="00320B7F">
        <w:rPr>
          <w:rFonts w:eastAsia="微软雅黑"/>
          <w:lang w:eastAsia="zh-CN"/>
        </w:rPr>
        <w:t>orkload</w:t>
      </w:r>
      <w:r w:rsidR="00F57B2F" w:rsidRPr="007D121D">
        <w:rPr>
          <w:rFonts w:eastAsia="微软雅黑"/>
          <w:lang w:eastAsia="zh-CN"/>
        </w:rPr>
        <w:t xml:space="preserve"> of PUCCH configuration</w:t>
      </w:r>
      <w:r w:rsidR="00D2015B" w:rsidRPr="007D121D">
        <w:rPr>
          <w:rFonts w:eastAsia="微软雅黑"/>
          <w:lang w:eastAsia="zh-CN"/>
        </w:rPr>
        <w:t xml:space="preserve"> and saved PUCCH resources</w:t>
      </w:r>
      <w:r w:rsidR="00F57B2F" w:rsidRPr="007D121D">
        <w:rPr>
          <w:rFonts w:eastAsia="微软雅黑"/>
          <w:lang w:eastAsia="zh-CN"/>
        </w:rPr>
        <w:t xml:space="preserve"> because a PUCCH resource/group can dynamically </w:t>
      </w:r>
      <w:r w:rsidR="00320B7F">
        <w:rPr>
          <w:rFonts w:eastAsia="微软雅黑"/>
          <w:lang w:eastAsia="zh-CN"/>
        </w:rPr>
        <w:t>apply</w:t>
      </w:r>
      <w:r w:rsidR="00F57B2F" w:rsidRPr="007D121D">
        <w:rPr>
          <w:rFonts w:eastAsia="微软雅黑"/>
          <w:lang w:eastAsia="zh-CN"/>
        </w:rPr>
        <w:t xml:space="preserve"> different joint/UL TCI states corresponding to different TRPs</w:t>
      </w:r>
      <w:r w:rsidR="00D2015B" w:rsidRPr="007D121D">
        <w:rPr>
          <w:rFonts w:eastAsia="微软雅黑"/>
          <w:lang w:eastAsia="zh-CN"/>
        </w:rPr>
        <w:t xml:space="preserve"> by the scheduling DCI</w:t>
      </w:r>
      <w:r w:rsidR="00777429" w:rsidRPr="007D121D">
        <w:rPr>
          <w:rFonts w:eastAsia="微软雅黑"/>
          <w:lang w:eastAsia="zh-CN"/>
        </w:rPr>
        <w:t>.</w:t>
      </w:r>
    </w:p>
    <w:p w14:paraId="3808F44E" w14:textId="0158B1E3" w:rsidR="000A0F31" w:rsidRDefault="005146C4" w:rsidP="005146C4">
      <w:pPr>
        <w:rPr>
          <w:rFonts w:eastAsia="微软雅黑"/>
          <w:lang w:eastAsia="zh-CN"/>
        </w:rPr>
      </w:pPr>
      <w:r>
        <w:rPr>
          <w:rFonts w:eastAsia="微软雅黑"/>
          <w:lang w:eastAsia="zh-CN"/>
        </w:rPr>
        <w:t>Opt4 focuses on the extension of unified TCI state(s) applic</w:t>
      </w:r>
      <w:r w:rsidR="000941B5">
        <w:rPr>
          <w:rFonts w:eastAsia="微软雅黑"/>
          <w:lang w:eastAsia="zh-CN"/>
        </w:rPr>
        <w:t>able</w:t>
      </w:r>
      <w:r>
        <w:rPr>
          <w:rFonts w:eastAsia="微软雅黑"/>
          <w:lang w:eastAsia="zh-CN"/>
        </w:rPr>
        <w:t xml:space="preserve"> to PUCCH-SR for BFR. As described in subclause </w:t>
      </w:r>
      <w:r>
        <w:rPr>
          <w:rFonts w:eastAsia="微软雅黑"/>
          <w:lang w:eastAsia="zh-CN"/>
        </w:rPr>
        <w:fldChar w:fldCharType="begin"/>
      </w:r>
      <w:r>
        <w:rPr>
          <w:rFonts w:eastAsia="微软雅黑"/>
          <w:lang w:eastAsia="zh-CN"/>
        </w:rPr>
        <w:instrText xml:space="preserve"> REF _Ref131513536 \r \h </w:instrText>
      </w:r>
      <w:r>
        <w:rPr>
          <w:rFonts w:eastAsia="微软雅黑"/>
          <w:lang w:eastAsia="zh-CN"/>
        </w:rPr>
      </w:r>
      <w:r>
        <w:rPr>
          <w:rFonts w:eastAsia="微软雅黑"/>
          <w:lang w:eastAsia="zh-CN"/>
        </w:rPr>
        <w:fldChar w:fldCharType="separate"/>
      </w:r>
      <w:r w:rsidR="0083298C">
        <w:rPr>
          <w:rFonts w:eastAsia="微软雅黑"/>
          <w:lang w:eastAsia="zh-CN"/>
        </w:rPr>
        <w:t>2.5</w:t>
      </w:r>
      <w:r>
        <w:rPr>
          <w:rFonts w:eastAsia="微软雅黑"/>
          <w:lang w:eastAsia="zh-CN"/>
        </w:rPr>
        <w:fldChar w:fldCharType="end"/>
      </w:r>
      <w:r>
        <w:rPr>
          <w:rFonts w:eastAsia="微软雅黑"/>
          <w:lang w:eastAsia="zh-CN"/>
        </w:rPr>
        <w:t xml:space="preserve">, </w:t>
      </w:r>
      <w:r w:rsidR="00BA31FB">
        <w:rPr>
          <w:rFonts w:eastAsia="微软雅黑"/>
          <w:lang w:eastAsia="zh-CN"/>
        </w:rPr>
        <w:t xml:space="preserve">one or two </w:t>
      </w:r>
      <w:r w:rsidRPr="00A6780F">
        <w:rPr>
          <w:rFonts w:eastAsia="微软雅黑"/>
          <w:lang w:eastAsia="zh-CN"/>
        </w:rPr>
        <w:t>PUCCH-SR</w:t>
      </w:r>
      <w:r w:rsidR="00BA31FB">
        <w:rPr>
          <w:rFonts w:eastAsia="微软雅黑"/>
          <w:lang w:eastAsia="zh-CN"/>
        </w:rPr>
        <w:t xml:space="preserve"> </w:t>
      </w:r>
      <w:r w:rsidR="00855836">
        <w:rPr>
          <w:rFonts w:eastAsia="微软雅黑"/>
          <w:lang w:eastAsia="zh-CN"/>
        </w:rPr>
        <w:t xml:space="preserve">can be configured for </w:t>
      </w:r>
      <w:r w:rsidRPr="00A6780F">
        <w:rPr>
          <w:rFonts w:eastAsia="微软雅黑"/>
          <w:lang w:eastAsia="zh-CN"/>
        </w:rPr>
        <w:t>UL grant for BFR MAC CE</w:t>
      </w:r>
      <w:r w:rsidR="000A0F31">
        <w:rPr>
          <w:rFonts w:eastAsia="微软雅黑"/>
          <w:lang w:eastAsia="zh-CN"/>
        </w:rPr>
        <w:t>.</w:t>
      </w:r>
      <w:r w:rsidR="00132BDC">
        <w:rPr>
          <w:rFonts w:eastAsia="微软雅黑"/>
          <w:lang w:eastAsia="zh-CN"/>
        </w:rPr>
        <w:t xml:space="preserve"> </w:t>
      </w:r>
      <w:r w:rsidR="00D40CB7">
        <w:rPr>
          <w:rFonts w:eastAsia="微软雅黑"/>
          <w:lang w:eastAsia="zh-CN"/>
        </w:rPr>
        <w:t>For the case of one PUCCH-SR configuration, w</w:t>
      </w:r>
      <w:r w:rsidR="00D40CB7" w:rsidRPr="00A6780F">
        <w:rPr>
          <w:rFonts w:eastAsia="微软雅黑"/>
          <w:lang w:eastAsia="zh-CN"/>
        </w:rPr>
        <w:t>hen beam failure event is declared for a TRP</w:t>
      </w:r>
      <w:r w:rsidR="00D40CB7">
        <w:rPr>
          <w:rFonts w:eastAsia="微软雅黑"/>
          <w:lang w:eastAsia="zh-CN"/>
        </w:rPr>
        <w:t xml:space="preserve">, applying the joint TCI state of the non-failed TRP to PUCCH-SR can avoid </w:t>
      </w:r>
      <w:r w:rsidR="00606E7A">
        <w:rPr>
          <w:rFonts w:eastAsia="微软雅黑"/>
          <w:lang w:eastAsia="zh-CN"/>
        </w:rPr>
        <w:t>up</w:t>
      </w:r>
      <w:r w:rsidR="00D40CB7">
        <w:rPr>
          <w:rFonts w:eastAsia="微软雅黑"/>
          <w:lang w:eastAsia="zh-CN"/>
        </w:rPr>
        <w:t>link blockage to the failed TRP at least for joint TCI state mode</w:t>
      </w:r>
      <w:r w:rsidR="00BF7300">
        <w:rPr>
          <w:rFonts w:eastAsia="微软雅黑"/>
          <w:lang w:eastAsia="zh-CN"/>
        </w:rPr>
        <w:t xml:space="preserve">. </w:t>
      </w:r>
      <w:r w:rsidR="009405AB">
        <w:rPr>
          <w:rFonts w:eastAsia="微软雅黑"/>
          <w:lang w:eastAsia="zh-CN"/>
        </w:rPr>
        <w:t>A</w:t>
      </w:r>
      <w:r w:rsidR="009773B4">
        <w:rPr>
          <w:rFonts w:eastAsia="微软雅黑"/>
          <w:lang w:eastAsia="zh-CN"/>
        </w:rPr>
        <w:t>l</w:t>
      </w:r>
      <w:r w:rsidR="009405AB">
        <w:rPr>
          <w:rFonts w:eastAsia="微软雅黑"/>
          <w:lang w:eastAsia="zh-CN"/>
        </w:rPr>
        <w:t xml:space="preserve">though uplink may not be failure for the </w:t>
      </w:r>
      <w:r w:rsidR="00606E7A">
        <w:rPr>
          <w:rFonts w:eastAsia="微软雅黑"/>
          <w:lang w:eastAsia="zh-CN"/>
        </w:rPr>
        <w:t xml:space="preserve">downlink </w:t>
      </w:r>
      <w:r w:rsidR="009405AB">
        <w:rPr>
          <w:rFonts w:eastAsia="微软雅黑"/>
          <w:lang w:eastAsia="zh-CN"/>
        </w:rPr>
        <w:t>failed TRP</w:t>
      </w:r>
      <w:r w:rsidR="00606E7A">
        <w:rPr>
          <w:rFonts w:eastAsia="微软雅黑"/>
          <w:lang w:eastAsia="zh-CN"/>
        </w:rPr>
        <w:t xml:space="preserve"> for separate TCI state mode</w:t>
      </w:r>
      <w:r w:rsidR="009405AB">
        <w:rPr>
          <w:rFonts w:eastAsia="微软雅黑"/>
          <w:lang w:eastAsia="zh-CN"/>
        </w:rPr>
        <w:t xml:space="preserve">, above rule can also be used. </w:t>
      </w:r>
      <w:r w:rsidR="000A0F31" w:rsidRPr="000A0F31">
        <w:rPr>
          <w:rFonts w:eastAsia="微软雅黑"/>
          <w:lang w:eastAsia="zh-CN"/>
        </w:rPr>
        <w:t>If the UE is provided both the first and second configurations, the UE uses the first configuration to transm</w:t>
      </w:r>
      <w:r w:rsidR="000A0F31">
        <w:rPr>
          <w:rFonts w:eastAsia="微软雅黑"/>
          <w:lang w:eastAsia="zh-CN"/>
        </w:rPr>
        <w:t>i</w:t>
      </w:r>
      <w:r w:rsidR="000A0F31" w:rsidRPr="000A0F31">
        <w:rPr>
          <w:rFonts w:eastAsia="微软雅黑"/>
          <w:lang w:eastAsia="zh-CN"/>
        </w:rPr>
        <w:t xml:space="preserve">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0A0F31" w:rsidRPr="000A0F31">
        <w:rPr>
          <w:rFonts w:eastAsia="微软雅黑"/>
          <w:lang w:eastAsia="zh-CN"/>
        </w:rPr>
        <w:t xml:space="preserve"> and the second configuration to transmit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0A0F31">
        <w:rPr>
          <w:rFonts w:eastAsiaTheme="minorEastAsia" w:hint="eastAsia"/>
          <w:lang w:eastAsia="zh-CN"/>
        </w:rPr>
        <w:t>.</w:t>
      </w:r>
      <w:r w:rsidR="00600CCA" w:rsidRPr="00600CCA">
        <w:rPr>
          <w:rFonts w:eastAsia="微软雅黑"/>
          <w:lang w:eastAsia="zh-CN"/>
        </w:rPr>
        <w:t xml:space="preserve"> </w:t>
      </w:r>
      <w:r w:rsidR="00600CCA" w:rsidRPr="00A6780F">
        <w:rPr>
          <w:rFonts w:eastAsia="微软雅黑"/>
          <w:lang w:eastAsia="zh-CN"/>
        </w:rPr>
        <w:t>When beam failure event is declared for a TRP</w:t>
      </w:r>
      <w:r w:rsidR="00600CCA">
        <w:rPr>
          <w:rFonts w:eastAsia="微软雅黑"/>
          <w:lang w:eastAsia="zh-CN"/>
        </w:rPr>
        <w:t xml:space="preserve">, </w:t>
      </w:r>
      <w:r w:rsidR="00874598">
        <w:rPr>
          <w:rFonts w:eastAsia="微软雅黑"/>
          <w:lang w:eastAsia="zh-CN"/>
        </w:rPr>
        <w:t xml:space="preserve">applying the joint TCI state of the non-failed TRP to the PUCCH-SR transmission associated with the BFD-RS set of the </w:t>
      </w:r>
      <w:r w:rsidR="00E96720">
        <w:rPr>
          <w:rFonts w:eastAsia="微软雅黑"/>
          <w:lang w:eastAsia="zh-CN"/>
        </w:rPr>
        <w:t>failed TRP</w:t>
      </w:r>
      <w:r w:rsidR="00874598">
        <w:rPr>
          <w:rFonts w:eastAsia="微软雅黑"/>
          <w:lang w:eastAsia="zh-CN"/>
        </w:rPr>
        <w:t xml:space="preserve"> </w:t>
      </w:r>
      <w:r w:rsidR="00606E7A">
        <w:rPr>
          <w:rFonts w:eastAsia="微软雅黑"/>
          <w:lang w:eastAsia="zh-CN"/>
        </w:rPr>
        <w:t>is</w:t>
      </w:r>
      <w:r w:rsidR="00874598">
        <w:rPr>
          <w:rFonts w:eastAsia="微软雅黑"/>
          <w:lang w:eastAsia="zh-CN"/>
        </w:rPr>
        <w:t xml:space="preserve"> also</w:t>
      </w:r>
      <w:r w:rsidR="00606E7A">
        <w:rPr>
          <w:rFonts w:eastAsia="微软雅黑"/>
          <w:lang w:eastAsia="zh-CN"/>
        </w:rPr>
        <w:t xml:space="preserve"> necessary to</w:t>
      </w:r>
      <w:r w:rsidR="00874598">
        <w:rPr>
          <w:rFonts w:eastAsia="微软雅黑"/>
          <w:lang w:eastAsia="zh-CN"/>
        </w:rPr>
        <w:t xml:space="preserve"> avoid </w:t>
      </w:r>
      <w:r w:rsidR="00606E7A">
        <w:rPr>
          <w:rFonts w:eastAsia="微软雅黑"/>
          <w:lang w:eastAsia="zh-CN"/>
        </w:rPr>
        <w:t>up</w:t>
      </w:r>
      <w:r w:rsidR="00874598">
        <w:rPr>
          <w:rFonts w:eastAsia="微软雅黑"/>
          <w:lang w:eastAsia="zh-CN"/>
        </w:rPr>
        <w:t>link blockage for joint TCI state mode.</w:t>
      </w:r>
      <w:r w:rsidR="00606E7A">
        <w:rPr>
          <w:rFonts w:eastAsia="微软雅黑"/>
          <w:lang w:eastAsia="zh-CN"/>
        </w:rPr>
        <w:t xml:space="preserve"> Same rule can also be applied to separate TCI state mode.</w:t>
      </w:r>
    </w:p>
    <w:p w14:paraId="3BA99598" w14:textId="638A6E5C" w:rsidR="00320B7F" w:rsidRDefault="007D7FDF" w:rsidP="007D7FDF">
      <w:pPr>
        <w:rPr>
          <w:rFonts w:eastAsia="微软雅黑"/>
          <w:lang w:eastAsia="zh-CN"/>
        </w:rPr>
      </w:pPr>
      <w:r w:rsidRPr="007D121D">
        <w:rPr>
          <w:rFonts w:eastAsia="微软雅黑"/>
          <w:lang w:eastAsia="zh-CN"/>
        </w:rPr>
        <w:t>For PUCCH resource</w:t>
      </w:r>
      <w:r w:rsidR="00D2015B" w:rsidRPr="007D121D">
        <w:rPr>
          <w:rFonts w:eastAsia="微软雅黑"/>
          <w:lang w:eastAsia="zh-CN"/>
        </w:rPr>
        <w:t xml:space="preserve"> </w:t>
      </w:r>
      <w:r w:rsidR="00874598">
        <w:rPr>
          <w:rFonts w:eastAsia="微软雅黑"/>
          <w:lang w:eastAsia="zh-CN"/>
        </w:rPr>
        <w:t xml:space="preserve">other than above </w:t>
      </w:r>
      <w:r w:rsidR="00D2015B" w:rsidRPr="007D121D">
        <w:rPr>
          <w:rFonts w:eastAsia="微软雅黑"/>
          <w:lang w:eastAsia="zh-CN"/>
        </w:rPr>
        <w:t xml:space="preserve">where the association between the PUCCH resource and the TRP is unclear, </w:t>
      </w:r>
      <w:r w:rsidR="00874598">
        <w:rPr>
          <w:rFonts w:eastAsia="微软雅黑"/>
          <w:lang w:eastAsia="zh-CN"/>
        </w:rPr>
        <w:t>either Opt1 or Opt2 can be used.</w:t>
      </w:r>
    </w:p>
    <w:p w14:paraId="34BF8421" w14:textId="12E7CD01" w:rsidR="00D045A7" w:rsidRDefault="00D045A7" w:rsidP="00D045A7">
      <w:pPr>
        <w:pStyle w:val="boldbullet1"/>
      </w:pPr>
      <w:r>
        <w:rPr>
          <w:rFonts w:hint="eastAsia"/>
        </w:rPr>
        <w:t>A</w:t>
      </w:r>
      <w:r>
        <w:t>P CSI-RS</w:t>
      </w:r>
    </w:p>
    <w:p w14:paraId="390FA0A9" w14:textId="6009E0FC" w:rsidR="006C0DEC" w:rsidRDefault="00DB62A3" w:rsidP="007D7FDF">
      <w:pPr>
        <w:rPr>
          <w:rFonts w:eastAsia="微软雅黑"/>
          <w:lang w:eastAsia="zh-CN"/>
        </w:rPr>
      </w:pPr>
      <w:r>
        <w:rPr>
          <w:rFonts w:eastAsia="微软雅黑"/>
          <w:lang w:eastAsia="zh-CN"/>
        </w:rPr>
        <w:t>To save the AP CSI-RS configuration overhead, an AP CSI-RS resource set</w:t>
      </w:r>
      <w:r w:rsidRPr="00DB62A3">
        <w:rPr>
          <w:rFonts w:eastAsia="微软雅黑"/>
          <w:lang w:eastAsia="zh-CN"/>
        </w:rPr>
        <w:t xml:space="preserve"> </w:t>
      </w:r>
      <w:r>
        <w:rPr>
          <w:rFonts w:eastAsia="微软雅黑"/>
          <w:lang w:eastAsia="zh-CN"/>
        </w:rPr>
        <w:t>configured to follow the unified TCI state to be shared between two TRPs needs to be enabled, i.e., either TRP can trigger the same AP CSI-RS but with TRP-specific joint/DL TCI state. Therefore</w:t>
      </w:r>
      <w:r w:rsidR="006C0DEC">
        <w:rPr>
          <w:rFonts w:eastAsia="微软雅黑"/>
          <w:lang w:eastAsia="zh-CN"/>
        </w:rPr>
        <w:t xml:space="preserve">, </w:t>
      </w:r>
      <w:r w:rsidR="00484DDE">
        <w:rPr>
          <w:rFonts w:eastAsia="微软雅黑"/>
          <w:lang w:eastAsia="zh-CN"/>
        </w:rPr>
        <w:t xml:space="preserve">the indicated joint/DL TCI state corresponding </w:t>
      </w:r>
      <w:r w:rsidR="003E0986">
        <w:rPr>
          <w:rFonts w:eastAsia="微软雅黑"/>
          <w:lang w:eastAsia="zh-CN"/>
        </w:rPr>
        <w:t xml:space="preserve">to the </w:t>
      </w:r>
      <w:proofErr w:type="spellStart"/>
      <w:r w:rsidR="003E0986" w:rsidRPr="007D7FDF">
        <w:rPr>
          <w:rFonts w:eastAsia="微软雅黑"/>
          <w:lang w:eastAsia="zh-CN"/>
        </w:rPr>
        <w:t>coresetPoolIndex</w:t>
      </w:r>
      <w:proofErr w:type="spellEnd"/>
      <w:r w:rsidR="003E0986">
        <w:rPr>
          <w:rFonts w:eastAsia="微软雅黑"/>
          <w:lang w:eastAsia="zh-CN"/>
        </w:rPr>
        <w:t xml:space="preserve"> value associated with the triggering DCI can be applied.</w:t>
      </w:r>
    </w:p>
    <w:p w14:paraId="25EA29C6" w14:textId="4C4E5294" w:rsidR="00D045A7" w:rsidRPr="007D7FDF" w:rsidRDefault="00D045A7" w:rsidP="00D045A7">
      <w:pPr>
        <w:pStyle w:val="boldbullet1"/>
      </w:pPr>
      <w:r>
        <w:rPr>
          <w:rFonts w:hint="eastAsia"/>
        </w:rPr>
        <w:lastRenderedPageBreak/>
        <w:t>S</w:t>
      </w:r>
      <w:r>
        <w:t>RS</w:t>
      </w:r>
    </w:p>
    <w:p w14:paraId="47523219" w14:textId="5E164011" w:rsidR="007F7757" w:rsidRDefault="007F7757" w:rsidP="007F7757">
      <w:pPr>
        <w:rPr>
          <w:rFonts w:eastAsia="微软雅黑"/>
          <w:lang w:eastAsia="zh-CN"/>
        </w:rPr>
      </w:pPr>
      <w:r w:rsidRPr="007D7FDF">
        <w:rPr>
          <w:rFonts w:eastAsia="微软雅黑"/>
          <w:lang w:eastAsia="zh-CN"/>
        </w:rPr>
        <w:t xml:space="preserve">For </w:t>
      </w:r>
      <w:r>
        <w:rPr>
          <w:rFonts w:eastAsia="微软雅黑"/>
          <w:lang w:eastAsia="zh-CN"/>
        </w:rPr>
        <w:t>P/SP</w:t>
      </w:r>
      <w:r w:rsidR="003D4178">
        <w:rPr>
          <w:rFonts w:eastAsia="微软雅黑"/>
          <w:lang w:eastAsia="zh-CN"/>
        </w:rPr>
        <w:t>/AP</w:t>
      </w:r>
      <w:r>
        <w:rPr>
          <w:rFonts w:eastAsia="微软雅黑"/>
          <w:lang w:eastAsia="zh-CN"/>
        </w:rPr>
        <w:t xml:space="preserve"> </w:t>
      </w:r>
      <w:r w:rsidRPr="007D7FDF">
        <w:rPr>
          <w:rFonts w:eastAsia="微软雅黑"/>
          <w:lang w:eastAsia="zh-CN"/>
        </w:rPr>
        <w:t xml:space="preserve">SRS </w:t>
      </w:r>
      <w:r>
        <w:rPr>
          <w:rFonts w:eastAsia="微软雅黑"/>
          <w:lang w:eastAsia="zh-CN"/>
        </w:rPr>
        <w:t xml:space="preserve">configured to </w:t>
      </w:r>
      <w:r w:rsidRPr="007D7FDF">
        <w:rPr>
          <w:rFonts w:eastAsia="微软雅黑"/>
          <w:lang w:eastAsia="zh-CN"/>
        </w:rPr>
        <w:t xml:space="preserve">follow the </w:t>
      </w:r>
      <w:r>
        <w:rPr>
          <w:rFonts w:eastAsia="微软雅黑"/>
          <w:lang w:eastAsia="zh-CN"/>
        </w:rPr>
        <w:t>unified</w:t>
      </w:r>
      <w:r w:rsidRPr="007D7FDF">
        <w:rPr>
          <w:rFonts w:eastAsia="微软雅黑"/>
          <w:lang w:eastAsia="zh-CN"/>
        </w:rPr>
        <w:t xml:space="preserve"> TCI state, the indicated </w:t>
      </w:r>
      <w:r>
        <w:rPr>
          <w:rFonts w:eastAsia="微软雅黑"/>
          <w:lang w:eastAsia="zh-CN"/>
        </w:rPr>
        <w:t xml:space="preserve">joint/UL </w:t>
      </w:r>
      <w:r w:rsidRPr="007D7FDF">
        <w:rPr>
          <w:rFonts w:eastAsia="微软雅黑"/>
          <w:lang w:eastAsia="zh-CN"/>
        </w:rPr>
        <w:t xml:space="preserve">TCI state corresponding to a </w:t>
      </w:r>
      <w:proofErr w:type="spellStart"/>
      <w:r w:rsidRPr="007D7FDF">
        <w:rPr>
          <w:rFonts w:eastAsia="微软雅黑"/>
          <w:lang w:eastAsia="zh-CN"/>
        </w:rPr>
        <w:t>coresetPoolIndex</w:t>
      </w:r>
      <w:proofErr w:type="spellEnd"/>
      <w:r w:rsidRPr="007D7FDF">
        <w:rPr>
          <w:rFonts w:eastAsia="微软雅黑"/>
          <w:lang w:eastAsia="zh-CN"/>
        </w:rPr>
        <w:t xml:space="preserve"> can be applied, where the association between a </w:t>
      </w:r>
      <w:proofErr w:type="spellStart"/>
      <w:r w:rsidRPr="007D7FDF">
        <w:rPr>
          <w:rFonts w:eastAsia="微软雅黑"/>
          <w:lang w:eastAsia="zh-CN"/>
        </w:rPr>
        <w:t>coresetPoolIndex</w:t>
      </w:r>
      <w:proofErr w:type="spellEnd"/>
      <w:r w:rsidRPr="007D7FDF">
        <w:rPr>
          <w:rFonts w:eastAsia="微软雅黑"/>
          <w:lang w:eastAsia="zh-CN"/>
        </w:rPr>
        <w:t xml:space="preserve"> and </w:t>
      </w:r>
      <w:r>
        <w:rPr>
          <w:rFonts w:eastAsia="微软雅黑"/>
          <w:lang w:eastAsia="zh-CN"/>
        </w:rPr>
        <w:t xml:space="preserve">an </w:t>
      </w:r>
      <w:r w:rsidRPr="007D7FDF">
        <w:rPr>
          <w:rFonts w:eastAsia="微软雅黑"/>
          <w:lang w:eastAsia="zh-CN"/>
        </w:rPr>
        <w:t xml:space="preserve">SRS </w:t>
      </w:r>
      <w:r>
        <w:rPr>
          <w:rFonts w:eastAsia="微软雅黑"/>
          <w:lang w:eastAsia="zh-CN"/>
        </w:rPr>
        <w:t xml:space="preserve">resource set </w:t>
      </w:r>
      <w:r w:rsidRPr="007D7FDF">
        <w:rPr>
          <w:rFonts w:eastAsia="微软雅黑"/>
          <w:lang w:eastAsia="zh-CN"/>
        </w:rPr>
        <w:t xml:space="preserve">can be </w:t>
      </w:r>
      <w:r>
        <w:rPr>
          <w:rFonts w:eastAsia="微软雅黑"/>
          <w:lang w:eastAsia="zh-CN"/>
        </w:rPr>
        <w:t>configured by RRC</w:t>
      </w:r>
      <w:r w:rsidR="003D4178">
        <w:rPr>
          <w:rFonts w:eastAsia="微软雅黑"/>
          <w:lang w:eastAsia="zh-CN"/>
        </w:rPr>
        <w:t xml:space="preserve"> for P/SP SRS and can be identified by the triggering DCI for AP SRS.</w:t>
      </w:r>
      <w:r w:rsidR="00F21497">
        <w:rPr>
          <w:rFonts w:eastAsia="微软雅黑"/>
          <w:lang w:eastAsia="zh-CN"/>
        </w:rPr>
        <w:t xml:space="preserve"> To enable an AP SRS resource set to be shared between two TRPs, i.e., either TRP can trigger the same AP SRS but with TRP-specific joint/UL TCI state, the </w:t>
      </w:r>
      <w:r w:rsidR="00F21497" w:rsidRPr="00F21497">
        <w:rPr>
          <w:rFonts w:eastAsia="微软雅黑"/>
          <w:lang w:eastAsia="zh-CN"/>
        </w:rPr>
        <w:t xml:space="preserve">AP SRS </w:t>
      </w:r>
      <w:r w:rsidR="00F21497">
        <w:rPr>
          <w:rFonts w:eastAsia="微软雅黑"/>
          <w:lang w:eastAsia="zh-CN"/>
        </w:rPr>
        <w:t>can</w:t>
      </w:r>
      <w:r w:rsidR="00F21497" w:rsidRPr="00F21497">
        <w:rPr>
          <w:rFonts w:eastAsia="微软雅黑"/>
          <w:lang w:eastAsia="zh-CN"/>
        </w:rPr>
        <w:t xml:space="preserve"> apply the indicated joint/UL TCI state corresponding to the </w:t>
      </w:r>
      <w:proofErr w:type="spellStart"/>
      <w:r w:rsidR="00F21497" w:rsidRPr="00F21497">
        <w:rPr>
          <w:rFonts w:eastAsia="微软雅黑"/>
          <w:lang w:eastAsia="zh-CN"/>
        </w:rPr>
        <w:t>coresetPoolIndex</w:t>
      </w:r>
      <w:proofErr w:type="spellEnd"/>
      <w:r w:rsidR="00F21497" w:rsidRPr="00F21497">
        <w:rPr>
          <w:rFonts w:eastAsia="微软雅黑"/>
          <w:lang w:eastAsia="zh-CN"/>
        </w:rPr>
        <w:t xml:space="preserve"> value associated with the triggering DCI if the </w:t>
      </w:r>
      <w:proofErr w:type="spellStart"/>
      <w:r w:rsidR="00F21497" w:rsidRPr="00F21497">
        <w:rPr>
          <w:rFonts w:eastAsia="微软雅黑"/>
          <w:lang w:eastAsia="zh-CN"/>
        </w:rPr>
        <w:t>coresetPoolIndex</w:t>
      </w:r>
      <w:proofErr w:type="spellEnd"/>
      <w:r w:rsidR="00F21497" w:rsidRPr="00F21497">
        <w:rPr>
          <w:rFonts w:eastAsia="微软雅黑"/>
          <w:lang w:eastAsia="zh-CN"/>
        </w:rPr>
        <w:t xml:space="preserve"> value associated with the SRS resource set is not configured</w:t>
      </w:r>
      <w:r w:rsidR="00F21497">
        <w:rPr>
          <w:rFonts w:eastAsia="微软雅黑"/>
          <w:lang w:eastAsia="zh-CN"/>
        </w:rPr>
        <w:t>.</w:t>
      </w:r>
    </w:p>
    <w:p w14:paraId="11C531F2" w14:textId="5959E6E2" w:rsidR="00D045A7" w:rsidRDefault="00D045A7" w:rsidP="00D045A7">
      <w:pPr>
        <w:pStyle w:val="boldbullet1"/>
      </w:pPr>
      <w:r>
        <w:rPr>
          <w:rFonts w:hint="eastAsia"/>
        </w:rPr>
        <w:t>T</w:t>
      </w:r>
      <w:r>
        <w:t>ype 1 CG PUSCH</w:t>
      </w:r>
    </w:p>
    <w:p w14:paraId="4ACEDE04" w14:textId="4FAE3115" w:rsidR="007F7757" w:rsidRDefault="007F7757" w:rsidP="007D7FDF">
      <w:pPr>
        <w:rPr>
          <w:rFonts w:eastAsia="微软雅黑"/>
          <w:lang w:eastAsia="zh-CN"/>
        </w:rPr>
      </w:pPr>
      <w:r>
        <w:rPr>
          <w:rFonts w:eastAsia="微软雅黑"/>
          <w:lang w:eastAsia="zh-CN"/>
        </w:rPr>
        <w:t>To be aligned with the agreement from M-DCI based PUSCH + PUSCH</w:t>
      </w:r>
      <w:r w:rsidRPr="007F7757">
        <w:rPr>
          <w:rFonts w:eastAsia="微软雅黑"/>
          <w:lang w:eastAsia="zh-CN"/>
        </w:rPr>
        <w:t xml:space="preserve"> </w:t>
      </w:r>
      <w:r>
        <w:rPr>
          <w:rFonts w:eastAsia="微软雅黑"/>
          <w:lang w:eastAsia="zh-CN"/>
        </w:rPr>
        <w:t xml:space="preserve">simultaneous transmission where one </w:t>
      </w:r>
      <w:proofErr w:type="spellStart"/>
      <w:r w:rsidRPr="007F7757">
        <w:rPr>
          <w:rFonts w:eastAsia="微软雅黑"/>
          <w:lang w:eastAsia="zh-CN"/>
        </w:rPr>
        <w:t>SRS_resource_set_index</w:t>
      </w:r>
      <w:proofErr w:type="spellEnd"/>
      <w:r w:rsidRPr="007F7757">
        <w:rPr>
          <w:rFonts w:eastAsia="微软雅黑"/>
          <w:lang w:eastAsia="zh-CN"/>
        </w:rPr>
        <w:t xml:space="preserve"> value is configured in RRC in </w:t>
      </w:r>
      <w:proofErr w:type="spellStart"/>
      <w:r w:rsidRPr="007F7757">
        <w:rPr>
          <w:rFonts w:eastAsia="微软雅黑"/>
          <w:lang w:eastAsia="zh-CN"/>
        </w:rPr>
        <w:t>ConfiguredGrantConfig</w:t>
      </w:r>
      <w:proofErr w:type="spellEnd"/>
      <w:r>
        <w:rPr>
          <w:rFonts w:eastAsia="微软雅黑"/>
          <w:lang w:eastAsia="zh-CN"/>
        </w:rPr>
        <w:t>, the same solution can be applied to</w:t>
      </w:r>
      <w:r w:rsidR="00326737">
        <w:rPr>
          <w:rFonts w:eastAsia="微软雅黑"/>
          <w:lang w:eastAsia="zh-CN"/>
        </w:rPr>
        <w:t xml:space="preserve"> </w:t>
      </w:r>
      <w:r w:rsidR="00007122">
        <w:rPr>
          <w:rFonts w:eastAsia="微软雅黑"/>
          <w:lang w:eastAsia="zh-CN"/>
        </w:rPr>
        <w:t>non-overlapped</w:t>
      </w:r>
      <w:r w:rsidR="00326737">
        <w:rPr>
          <w:rFonts w:eastAsia="微软雅黑"/>
          <w:lang w:eastAsia="zh-CN"/>
        </w:rPr>
        <w:t xml:space="preserve"> M-DCI MTRP based Type 1 CG PUSCH transmission.</w:t>
      </w:r>
      <w:r w:rsidR="00107B6F">
        <w:rPr>
          <w:rFonts w:eastAsia="微软雅黑"/>
          <w:lang w:eastAsia="zh-CN"/>
        </w:rPr>
        <w:t xml:space="preserve"> Thus, </w:t>
      </w:r>
      <w:r w:rsidR="00107B6F" w:rsidRPr="00107B6F">
        <w:rPr>
          <w:rFonts w:eastAsia="微软雅黑"/>
          <w:lang w:eastAsia="zh-CN"/>
        </w:rPr>
        <w:t xml:space="preserve">the joint/UL state corresponding to an RRC-configured </w:t>
      </w:r>
      <w:proofErr w:type="spellStart"/>
      <w:r w:rsidR="00107B6F" w:rsidRPr="00107B6F">
        <w:rPr>
          <w:rFonts w:eastAsia="微软雅黑"/>
          <w:lang w:eastAsia="zh-CN"/>
        </w:rPr>
        <w:t>coresetPoolIndex</w:t>
      </w:r>
      <w:proofErr w:type="spellEnd"/>
      <w:r w:rsidR="00107B6F" w:rsidRPr="00107B6F">
        <w:rPr>
          <w:rFonts w:eastAsia="微软雅黑"/>
          <w:lang w:eastAsia="zh-CN"/>
        </w:rPr>
        <w:t xml:space="preserve"> value associated with the </w:t>
      </w:r>
      <w:proofErr w:type="spellStart"/>
      <w:r w:rsidR="00107B6F" w:rsidRPr="00107B6F">
        <w:rPr>
          <w:rFonts w:eastAsia="微软雅黑"/>
          <w:lang w:eastAsia="zh-CN"/>
        </w:rPr>
        <w:t>SRS_resource_set_index</w:t>
      </w:r>
      <w:proofErr w:type="spellEnd"/>
      <w:r w:rsidR="00107B6F" w:rsidRPr="00107B6F">
        <w:rPr>
          <w:rFonts w:eastAsia="微软雅黑"/>
          <w:lang w:eastAsia="zh-CN"/>
        </w:rPr>
        <w:t xml:space="preserve"> value configured in </w:t>
      </w:r>
      <w:proofErr w:type="spellStart"/>
      <w:r w:rsidR="00107B6F" w:rsidRPr="00107B6F">
        <w:rPr>
          <w:rFonts w:eastAsia="微软雅黑"/>
          <w:lang w:eastAsia="zh-CN"/>
        </w:rPr>
        <w:t>ConfiguredGrantConfig</w:t>
      </w:r>
      <w:proofErr w:type="spellEnd"/>
      <w:r w:rsidR="00107B6F">
        <w:rPr>
          <w:rFonts w:eastAsia="微软雅黑"/>
          <w:lang w:eastAsia="zh-CN"/>
        </w:rPr>
        <w:t xml:space="preserve"> shall be applied</w:t>
      </w:r>
      <w:r w:rsidR="00107B6F" w:rsidRPr="00107B6F">
        <w:rPr>
          <w:rFonts w:eastAsia="微软雅黑"/>
          <w:lang w:eastAsia="zh-CN"/>
        </w:rPr>
        <w:t>.</w:t>
      </w:r>
    </w:p>
    <w:p w14:paraId="689DCE0A" w14:textId="4B68F8FD" w:rsidR="00F1756C" w:rsidRDefault="00F1756C" w:rsidP="007D7FDF">
      <w:pPr>
        <w:rPr>
          <w:rFonts w:eastAsia="微软雅黑"/>
          <w:lang w:eastAsia="zh-CN"/>
        </w:rPr>
      </w:pPr>
      <w:r>
        <w:rPr>
          <w:rFonts w:eastAsia="微软雅黑"/>
          <w:lang w:eastAsia="zh-CN"/>
        </w:rPr>
        <w:t>In summary, we have following proposals on other channels/RSs.</w:t>
      </w:r>
    </w:p>
    <w:p w14:paraId="33F3C997" w14:textId="716D8C6D" w:rsidR="00BE30F5" w:rsidRPr="00BE30F5" w:rsidRDefault="00BE30F5" w:rsidP="00BE30F5">
      <w:pPr>
        <w:pStyle w:val="proposal"/>
      </w:pPr>
      <w:r w:rsidRPr="00BE30F5">
        <w:t xml:space="preserve">For </w:t>
      </w:r>
      <w:r w:rsidR="003E1842">
        <w:t xml:space="preserve">unified TCI state extension to </w:t>
      </w:r>
      <w:r w:rsidRPr="00BE30F5">
        <w:t xml:space="preserve">M-DCI based MTRP, the TCI state application rule </w:t>
      </w:r>
      <w:r w:rsidR="009140B8">
        <w:t>is</w:t>
      </w:r>
      <w:r w:rsidRPr="00BE30F5">
        <w:t xml:space="preserve"> defined per channel/RS,</w:t>
      </w:r>
    </w:p>
    <w:p w14:paraId="1A39612B" w14:textId="2401D060" w:rsidR="00BE30F5" w:rsidRDefault="00BE30F5" w:rsidP="00760458">
      <w:pPr>
        <w:pStyle w:val="boldbullet1"/>
      </w:pPr>
      <w:r w:rsidRPr="00BE30F5">
        <w:t>For PUCCH</w:t>
      </w:r>
      <w:r w:rsidR="00AF3B5E">
        <w:t>, both Opt3 and Opt4 are supported.</w:t>
      </w:r>
      <w:r w:rsidR="00AF3B5E" w:rsidRPr="00AF3B5E">
        <w:t xml:space="preserve"> Otherwise, either Opt1 or Opt2 is adopted.</w:t>
      </w:r>
    </w:p>
    <w:p w14:paraId="5192ACCC" w14:textId="5914DB5F" w:rsidR="003E0986" w:rsidRPr="00BE30F5" w:rsidRDefault="003E0986" w:rsidP="00760458">
      <w:pPr>
        <w:pStyle w:val="boldbullet1"/>
      </w:pPr>
      <w:r w:rsidRPr="003E0986">
        <w:t xml:space="preserve">For AP CSI-RS configured to follow the unified TCI state, </w:t>
      </w:r>
      <w:r>
        <w:t xml:space="preserve">apply </w:t>
      </w:r>
      <w:r w:rsidRPr="003E0986">
        <w:t xml:space="preserve">the indicated joint/DL TCI state corresponding to the </w:t>
      </w:r>
      <w:proofErr w:type="spellStart"/>
      <w:r w:rsidRPr="003E0986">
        <w:t>coresetPoolIndex</w:t>
      </w:r>
      <w:proofErr w:type="spellEnd"/>
      <w:r w:rsidRPr="003E0986">
        <w:t xml:space="preserve"> value associated with the triggering DCI.</w:t>
      </w:r>
    </w:p>
    <w:p w14:paraId="4E0A2D64" w14:textId="167F0B1B" w:rsidR="00760458" w:rsidRDefault="00760458" w:rsidP="00760458">
      <w:pPr>
        <w:pStyle w:val="boldbullet1"/>
      </w:pPr>
      <w:bookmarkStart w:id="5" w:name="_Hlk131759806"/>
      <w:r>
        <w:t xml:space="preserve">For SRS following the unified TCI state, a </w:t>
      </w:r>
      <w:proofErr w:type="spellStart"/>
      <w:r w:rsidRPr="00BE30F5">
        <w:t>coresetPoolIndex</w:t>
      </w:r>
      <w:proofErr w:type="spellEnd"/>
      <w:r w:rsidRPr="00BE30F5">
        <w:t xml:space="preserve"> value</w:t>
      </w:r>
      <w:r>
        <w:t xml:space="preserve"> can be configured to</w:t>
      </w:r>
      <w:r w:rsidRPr="00BE30F5">
        <w:t xml:space="preserve"> associate with </w:t>
      </w:r>
      <w:r>
        <w:t xml:space="preserve">an SRS </w:t>
      </w:r>
      <w:r w:rsidRPr="00BE30F5">
        <w:t>resource set</w:t>
      </w:r>
    </w:p>
    <w:p w14:paraId="63B10DFC" w14:textId="35400D6E" w:rsidR="00BE30F5" w:rsidRDefault="00BE30F5" w:rsidP="00760458">
      <w:pPr>
        <w:pStyle w:val="boldbullet2"/>
      </w:pPr>
      <w:r w:rsidRPr="00BE30F5">
        <w:t xml:space="preserve">For </w:t>
      </w:r>
      <w:r w:rsidR="00326737">
        <w:t>P/SP</w:t>
      </w:r>
      <w:r w:rsidR="00760458">
        <w:t>/AP</w:t>
      </w:r>
      <w:r w:rsidR="00846310">
        <w:t xml:space="preserve"> </w:t>
      </w:r>
      <w:r w:rsidRPr="00BE30F5">
        <w:t xml:space="preserve">SRS following the unified TCI state, apply the indicated </w:t>
      </w:r>
      <w:r w:rsidR="002F5CDF">
        <w:t>joint/UL</w:t>
      </w:r>
      <w:r w:rsidR="002F5CDF" w:rsidRPr="00BE30F5">
        <w:t xml:space="preserve"> </w:t>
      </w:r>
      <w:r w:rsidRPr="00BE30F5">
        <w:t xml:space="preserve">TCI state corresponding to </w:t>
      </w:r>
      <w:r w:rsidR="00760458">
        <w:t>the</w:t>
      </w:r>
      <w:r w:rsidR="00326737">
        <w:t xml:space="preserve"> </w:t>
      </w:r>
      <w:proofErr w:type="spellStart"/>
      <w:r w:rsidRPr="00BE30F5">
        <w:t>coresetPoolIndex</w:t>
      </w:r>
      <w:proofErr w:type="spellEnd"/>
      <w:r w:rsidRPr="00BE30F5">
        <w:t xml:space="preserve"> value associated with </w:t>
      </w:r>
      <w:r w:rsidR="00326737">
        <w:t xml:space="preserve">SRS </w:t>
      </w:r>
      <w:r w:rsidRPr="00BE30F5">
        <w:t>resource set</w:t>
      </w:r>
      <w:r w:rsidR="00326737">
        <w:t>.</w:t>
      </w:r>
    </w:p>
    <w:p w14:paraId="6E425901" w14:textId="7A19E1BC" w:rsidR="003D4178" w:rsidRDefault="00DF2C16" w:rsidP="00760458">
      <w:pPr>
        <w:pStyle w:val="boldbullet2"/>
      </w:pPr>
      <w:r>
        <w:t xml:space="preserve">If the </w:t>
      </w:r>
      <w:proofErr w:type="spellStart"/>
      <w:r>
        <w:t>coresetPoolIndex</w:t>
      </w:r>
      <w:proofErr w:type="spellEnd"/>
      <w:r>
        <w:t xml:space="preserve"> value associated with the AP SRS resource set is not configured, </w:t>
      </w:r>
      <w:r w:rsidR="009140B8">
        <w:t>the</w:t>
      </w:r>
      <w:r>
        <w:t xml:space="preserve"> </w:t>
      </w:r>
      <w:r w:rsidR="003D4178">
        <w:t xml:space="preserve">AP SRS </w:t>
      </w:r>
      <w:r w:rsidR="003D4178" w:rsidRPr="00BE30F5">
        <w:t>following the unified TCI state</w:t>
      </w:r>
      <w:r>
        <w:t xml:space="preserve"> will</w:t>
      </w:r>
      <w:r w:rsidR="003D4178" w:rsidRPr="003D4178">
        <w:t xml:space="preserve"> </w:t>
      </w:r>
      <w:r w:rsidR="003D4178">
        <w:t xml:space="preserve">apply </w:t>
      </w:r>
      <w:r w:rsidR="003D4178" w:rsidRPr="003E0986">
        <w:t>the indicated joint/</w:t>
      </w:r>
      <w:r w:rsidR="003D4178">
        <w:t>U</w:t>
      </w:r>
      <w:r w:rsidR="003D4178" w:rsidRPr="003E0986">
        <w:t xml:space="preserve">L TCI state corresponding to the </w:t>
      </w:r>
      <w:proofErr w:type="spellStart"/>
      <w:r w:rsidR="003D4178" w:rsidRPr="003E0986">
        <w:t>coresetPoolIndex</w:t>
      </w:r>
      <w:proofErr w:type="spellEnd"/>
      <w:r w:rsidR="003D4178" w:rsidRPr="003E0986">
        <w:t xml:space="preserve"> value associated with the triggering DCI.</w:t>
      </w:r>
    </w:p>
    <w:bookmarkEnd w:id="5"/>
    <w:p w14:paraId="2913AD9C" w14:textId="5F218EEB" w:rsidR="00107B6F" w:rsidRDefault="002F5CDF" w:rsidP="00760458">
      <w:pPr>
        <w:pStyle w:val="boldbullet1"/>
      </w:pPr>
      <w:r w:rsidRPr="002F5CDF">
        <w:t xml:space="preserve">For Type 1 CG-PUSCH, </w:t>
      </w:r>
      <w:r>
        <w:t>apply the joint/UL</w:t>
      </w:r>
      <w:r w:rsidRPr="002F5CDF">
        <w:t xml:space="preserve"> </w:t>
      </w:r>
      <w:r w:rsidRPr="00BE30F5">
        <w:t xml:space="preserve">state corresponding to </w:t>
      </w:r>
      <w:r>
        <w:t xml:space="preserve">an RRC-configured </w:t>
      </w:r>
      <w:proofErr w:type="spellStart"/>
      <w:r w:rsidRPr="00BE30F5">
        <w:t>coresetPoolIndex</w:t>
      </w:r>
      <w:proofErr w:type="spellEnd"/>
      <w:r w:rsidRPr="00BE30F5">
        <w:t xml:space="preserve"> value associated with</w:t>
      </w:r>
      <w:r w:rsidRPr="002F5CDF">
        <w:t xml:space="preserve"> </w:t>
      </w:r>
      <w:r w:rsidR="00107B6F">
        <w:t>the</w:t>
      </w:r>
      <w:r w:rsidRPr="002F5CDF">
        <w:t xml:space="preserve"> </w:t>
      </w:r>
      <w:proofErr w:type="spellStart"/>
      <w:r w:rsidRPr="002F5CDF">
        <w:t>SRS_resource_set_index</w:t>
      </w:r>
      <w:proofErr w:type="spellEnd"/>
      <w:r w:rsidRPr="002F5CDF">
        <w:t xml:space="preserve"> value configured </w:t>
      </w:r>
      <w:r w:rsidR="00107B6F">
        <w:t>i</w:t>
      </w:r>
      <w:r w:rsidRPr="002F5CDF">
        <w:t xml:space="preserve">n </w:t>
      </w:r>
      <w:proofErr w:type="spellStart"/>
      <w:r w:rsidRPr="002F5CDF">
        <w:t>ConfiguredGrantConfig</w:t>
      </w:r>
      <w:proofErr w:type="spellEnd"/>
      <w:r w:rsidR="00107B6F">
        <w:t>.</w:t>
      </w:r>
    </w:p>
    <w:p w14:paraId="68F1A7CE" w14:textId="77777777" w:rsidR="00272718" w:rsidRPr="00A81C9E" w:rsidRDefault="00272718" w:rsidP="00272718">
      <w:pPr>
        <w:pStyle w:val="title2"/>
      </w:pPr>
      <w:bookmarkStart w:id="6" w:name="_Ref118722173"/>
      <w:r w:rsidRPr="002F6AEB">
        <w:t>Signaling mechanism for Rel-16/17 S-DCI based MTRP</w:t>
      </w:r>
    </w:p>
    <w:p w14:paraId="19BF6720" w14:textId="77777777" w:rsidR="00272718" w:rsidRDefault="00272718" w:rsidP="00272718">
      <w:pPr>
        <w:pStyle w:val="title3"/>
      </w:pPr>
      <w:r w:rsidRPr="002F6AEB">
        <w:t>TCI state activation and indication</w:t>
      </w:r>
    </w:p>
    <w:p w14:paraId="5EE3EF92" w14:textId="47178732" w:rsidR="00272718" w:rsidRDefault="00272718" w:rsidP="00272718">
      <w:pPr>
        <w:rPr>
          <w:rFonts w:eastAsiaTheme="minorEastAsia"/>
          <w:lang w:eastAsia="zh-CN"/>
        </w:rPr>
      </w:pPr>
      <w:r>
        <w:rPr>
          <w:rFonts w:eastAsiaTheme="minorEastAsia"/>
          <w:lang w:eastAsia="zh-CN"/>
        </w:rPr>
        <w:t xml:space="preserve">It has been agreed that </w:t>
      </w:r>
      <w:r w:rsidRPr="00DB1023">
        <w:rPr>
          <w:rFonts w:eastAsiaTheme="minorEastAsia"/>
          <w:lang w:eastAsia="zh-CN"/>
        </w:rPr>
        <w:t>the existing TCI field in DCI format 1_1/1_2 (with or without DL assignment) can indicate multiple joint/DL/UL TCI states in a CC/BWP or a set of CCs/BWPs in a CC list</w:t>
      </w:r>
      <w:r>
        <w:rPr>
          <w:rFonts w:eastAsiaTheme="minorEastAsia"/>
          <w:lang w:eastAsia="zh-CN"/>
        </w:rPr>
        <w:t>.</w:t>
      </w:r>
      <w:r w:rsidRPr="00DB1023">
        <w:rPr>
          <w:rFonts w:eastAsiaTheme="minorEastAsia"/>
          <w:lang w:eastAsia="zh-CN"/>
        </w:rPr>
        <w:t xml:space="preserve"> Following agreement has been reached for S-DCI based MTRP in RAN1#110</w:t>
      </w:r>
      <w:r>
        <w:rPr>
          <w:rFonts w:eastAsiaTheme="minorEastAsia"/>
          <w:lang w:eastAsia="zh-CN"/>
        </w:rPr>
        <w:t>bis-e and RAN1#111</w:t>
      </w:r>
      <w:r w:rsidRPr="00DB1023">
        <w:rPr>
          <w:rFonts w:eastAsiaTheme="minorEastAsia"/>
          <w:lang w:eastAsia="zh-CN"/>
        </w:rPr>
        <w:t>.</w:t>
      </w:r>
    </w:p>
    <w:tbl>
      <w:tblPr>
        <w:tblStyle w:val="aa"/>
        <w:tblW w:w="0" w:type="auto"/>
        <w:tblLook w:val="04A0" w:firstRow="1" w:lastRow="0" w:firstColumn="1" w:lastColumn="0" w:noHBand="0" w:noVBand="1"/>
      </w:tblPr>
      <w:tblGrid>
        <w:gridCol w:w="9060"/>
      </w:tblGrid>
      <w:tr w:rsidR="00272718" w14:paraId="403D9A9F" w14:textId="77777777" w:rsidTr="00811FCF">
        <w:tc>
          <w:tcPr>
            <w:tcW w:w="9060" w:type="dxa"/>
          </w:tcPr>
          <w:p w14:paraId="696A8FAD" w14:textId="77777777" w:rsidR="00272718" w:rsidRPr="00E9069E" w:rsidRDefault="00272718" w:rsidP="00811FCF">
            <w:pPr>
              <w:rPr>
                <w:b/>
                <w:bCs/>
                <w:szCs w:val="20"/>
                <w:highlight w:val="green"/>
              </w:rPr>
            </w:pPr>
            <w:r w:rsidRPr="00E9069E">
              <w:rPr>
                <w:b/>
                <w:bCs/>
                <w:szCs w:val="20"/>
                <w:highlight w:val="green"/>
              </w:rPr>
              <w:t>Agreement</w:t>
            </w:r>
          </w:p>
          <w:p w14:paraId="3816BF4F" w14:textId="77777777" w:rsidR="00272718" w:rsidRPr="00E9069E" w:rsidRDefault="00272718" w:rsidP="00811FCF">
            <w:pPr>
              <w:rPr>
                <w:color w:val="000000"/>
                <w:szCs w:val="20"/>
              </w:rPr>
            </w:pPr>
            <w:r w:rsidRPr="00E9069E">
              <w:rPr>
                <w:color w:val="000000"/>
                <w:szCs w:val="20"/>
              </w:rPr>
              <w:t xml:space="preserve">On unified TCI framework extension, </w:t>
            </w:r>
            <w:r w:rsidRPr="00E9069E">
              <w:rPr>
                <w:strike/>
                <w:color w:val="FF0000"/>
                <w:szCs w:val="20"/>
              </w:rPr>
              <w:t>at least</w:t>
            </w:r>
            <w:r w:rsidRPr="00E9069E">
              <w:rPr>
                <w:color w:val="000000"/>
                <w:szCs w:val="2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5BB5FCE9" w14:textId="77777777" w:rsidR="00272718" w:rsidRPr="00E9069E" w:rsidRDefault="00272718" w:rsidP="00811FCF">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FFS: The possible combination(s) of joint/DL/UL TCI states that can be indicated to DL receptions and/or UL transmissions in a BWP/CC/TRP</w:t>
            </w:r>
          </w:p>
          <w:p w14:paraId="6FB44DDC" w14:textId="77777777" w:rsidR="00272718" w:rsidRPr="00E9069E" w:rsidRDefault="00272718" w:rsidP="00811FCF">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Note: This agreement does not imply that there will be more than 2 DL or UL or joint TCI states indicated in a CC/BWP for the target use cases agreed in RAN1#109-e in AI 9.1.1.1</w:t>
            </w:r>
          </w:p>
          <w:p w14:paraId="731BDB3E" w14:textId="77777777" w:rsidR="00272718" w:rsidRPr="00E9069E" w:rsidRDefault="00272718" w:rsidP="00811FCF">
            <w:pPr>
              <w:pStyle w:val="af2"/>
              <w:widowControl/>
              <w:numPr>
                <w:ilvl w:val="0"/>
                <w:numId w:val="16"/>
              </w:numPr>
              <w:spacing w:after="0"/>
              <w:ind w:firstLineChars="0"/>
              <w:contextualSpacing/>
              <w:jc w:val="left"/>
              <w:rPr>
                <w:rFonts w:ascii="Times New Roman" w:eastAsia="PMingLiU" w:hAnsi="Times New Roman"/>
                <w:color w:val="FF0000"/>
                <w:sz w:val="20"/>
                <w:szCs w:val="20"/>
                <w:lang w:eastAsia="zh-TW"/>
              </w:rPr>
            </w:pPr>
            <w:r w:rsidRPr="00E9069E">
              <w:rPr>
                <w:rFonts w:ascii="Times New Roman" w:eastAsia="PMingLiU" w:hAnsi="Times New Roman"/>
                <w:color w:val="FF0000"/>
                <w:sz w:val="20"/>
                <w:szCs w:val="20"/>
                <w:lang w:eastAsia="zh-TW"/>
              </w:rPr>
              <w:t>Note: The maximum number of TCI states that can be indicated to each of the target use cases agreed in RAN1#109-e in AI 9.1.1.1 is remained the same as in Rel-16/17</w:t>
            </w:r>
          </w:p>
          <w:p w14:paraId="0EB6D023" w14:textId="77777777" w:rsidR="00272718" w:rsidRDefault="00272718" w:rsidP="00811FCF">
            <w:pPr>
              <w:pStyle w:val="af2"/>
              <w:ind w:firstLine="400"/>
              <w:contextualSpacing/>
              <w:rPr>
                <w:rFonts w:ascii="Times New Roman" w:hAnsi="Times New Roman"/>
                <w:color w:val="FF0000"/>
                <w:sz w:val="20"/>
                <w:szCs w:val="20"/>
              </w:rPr>
            </w:pPr>
            <w:r w:rsidRPr="00E9069E">
              <w:rPr>
                <w:rFonts w:ascii="Times New Roman" w:hAnsi="Times New Roman"/>
                <w:color w:val="FF0000"/>
                <w:sz w:val="20"/>
                <w:szCs w:val="20"/>
              </w:rPr>
              <w:t xml:space="preserve">Note: The maximum number of TCI states that can be </w:t>
            </w:r>
            <w:r w:rsidRPr="00E9069E">
              <w:rPr>
                <w:rFonts w:ascii="Times New Roman" w:eastAsia="PMingLiU" w:hAnsi="Times New Roman"/>
                <w:color w:val="FF0000"/>
                <w:sz w:val="20"/>
                <w:szCs w:val="20"/>
                <w:lang w:eastAsia="zh-TW"/>
              </w:rPr>
              <w:t xml:space="preserve">indicated </w:t>
            </w:r>
            <w:r w:rsidRPr="00E9069E">
              <w:rPr>
                <w:rFonts w:ascii="Times New Roman" w:hAnsi="Times New Roman"/>
                <w:color w:val="FF0000"/>
                <w:sz w:val="20"/>
                <w:szCs w:val="20"/>
              </w:rPr>
              <w:t>simultaneously to CJT-based PDSCH reception and the required type(s) of TCI states (i.e., DL /UL/joint) are independently discussed in this AI</w:t>
            </w:r>
          </w:p>
          <w:p w14:paraId="165B96E0" w14:textId="77777777" w:rsidR="00272718" w:rsidRDefault="00272718" w:rsidP="00811FCF">
            <w:pPr>
              <w:pStyle w:val="af2"/>
              <w:contextualSpacing/>
              <w:rPr>
                <w:rFonts w:eastAsiaTheme="minorEastAsia"/>
              </w:rPr>
            </w:pPr>
          </w:p>
          <w:p w14:paraId="52B7BFC7" w14:textId="77777777" w:rsidR="00272718" w:rsidRPr="00365B06" w:rsidRDefault="00272718" w:rsidP="00811FCF">
            <w:pPr>
              <w:rPr>
                <w:b/>
                <w:bCs/>
                <w:color w:val="000000"/>
                <w:szCs w:val="20"/>
                <w:highlight w:val="green"/>
              </w:rPr>
            </w:pPr>
            <w:r w:rsidRPr="00365B06">
              <w:rPr>
                <w:b/>
                <w:bCs/>
                <w:color w:val="000000"/>
                <w:szCs w:val="20"/>
                <w:highlight w:val="green"/>
              </w:rPr>
              <w:t>Agreement</w:t>
            </w:r>
          </w:p>
          <w:p w14:paraId="6E451C2B" w14:textId="77777777" w:rsidR="00272718" w:rsidRPr="00365B06" w:rsidRDefault="00272718" w:rsidP="00811FCF">
            <w:pPr>
              <w:rPr>
                <w:color w:val="000000"/>
                <w:szCs w:val="20"/>
              </w:rPr>
            </w:pPr>
            <w:r w:rsidRPr="00365B06">
              <w:rPr>
                <w:color w:val="000000"/>
                <w:szCs w:val="20"/>
              </w:rPr>
              <w:lastRenderedPageBreak/>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6C568685" w14:textId="77777777" w:rsidR="00272718" w:rsidRPr="00365B06" w:rsidRDefault="00272718" w:rsidP="00811FCF">
            <w:pPr>
              <w:numPr>
                <w:ilvl w:val="0"/>
                <w:numId w:val="24"/>
              </w:numPr>
              <w:spacing w:after="0" w:line="252" w:lineRule="auto"/>
              <w:ind w:left="709" w:hanging="283"/>
              <w:contextualSpacing/>
              <w:rPr>
                <w:color w:val="000000"/>
                <w:szCs w:val="20"/>
              </w:rPr>
            </w:pPr>
            <w:r w:rsidRPr="00365B06">
              <w:rPr>
                <w:color w:val="000000"/>
                <w:szCs w:val="20"/>
              </w:rPr>
              <w:t>FFS: Increase on the size of the TCI field</w:t>
            </w:r>
          </w:p>
          <w:p w14:paraId="4E73818B" w14:textId="77777777" w:rsidR="00272718" w:rsidRPr="00DB1023" w:rsidRDefault="00272718" w:rsidP="002802B0">
            <w:pPr>
              <w:numPr>
                <w:ilvl w:val="0"/>
                <w:numId w:val="24"/>
              </w:numPr>
              <w:spacing w:after="0" w:line="252" w:lineRule="auto"/>
              <w:ind w:left="709" w:hanging="283"/>
              <w:contextualSpacing/>
              <w:rPr>
                <w:rFonts w:eastAsiaTheme="minorEastAsia"/>
              </w:rPr>
            </w:pPr>
            <w:r w:rsidRPr="00365B06">
              <w:rPr>
                <w:color w:val="000000"/>
                <w:szCs w:val="20"/>
              </w:rPr>
              <w:t>Note: The term TRP is used only for discussion purpose in RAN1 and whether/how to capture this is FFS</w:t>
            </w:r>
          </w:p>
        </w:tc>
      </w:tr>
    </w:tbl>
    <w:p w14:paraId="16619989" w14:textId="77777777" w:rsidR="00272718" w:rsidRDefault="00272718" w:rsidP="00272718">
      <w:pPr>
        <w:rPr>
          <w:rFonts w:eastAsiaTheme="minorEastAsia"/>
          <w:lang w:eastAsia="zh-CN"/>
        </w:rPr>
      </w:pPr>
    </w:p>
    <w:p w14:paraId="394BD318" w14:textId="0219696F" w:rsidR="00272718" w:rsidRDefault="00272718" w:rsidP="00272718">
      <w:pPr>
        <w:rPr>
          <w:rFonts w:eastAsiaTheme="minorEastAsia"/>
          <w:lang w:eastAsia="zh-CN"/>
        </w:rPr>
      </w:pPr>
      <w:r>
        <w:rPr>
          <w:rFonts w:eastAsiaTheme="minorEastAsia"/>
          <w:lang w:eastAsia="zh-CN"/>
        </w:rPr>
        <w:t xml:space="preserve">As a UE can be configured with either </w:t>
      </w:r>
      <w:r w:rsidRPr="00B5643A">
        <w:rPr>
          <w:rFonts w:eastAsiaTheme="minorEastAsia"/>
          <w:lang w:eastAsia="zh-CN"/>
        </w:rPr>
        <w:t>joint</w:t>
      </w:r>
      <w:r>
        <w:rPr>
          <w:rFonts w:eastAsiaTheme="minorEastAsia"/>
          <w:lang w:eastAsia="zh-CN"/>
        </w:rPr>
        <w:t xml:space="preserve"> </w:t>
      </w:r>
      <w:r w:rsidRPr="00B5643A">
        <w:rPr>
          <w:rFonts w:eastAsiaTheme="minorEastAsia"/>
          <w:lang w:eastAsia="zh-CN"/>
        </w:rPr>
        <w:t xml:space="preserve">TCI </w:t>
      </w:r>
      <w:r>
        <w:rPr>
          <w:rFonts w:eastAsiaTheme="minorEastAsia"/>
          <w:lang w:eastAsia="zh-CN"/>
        </w:rPr>
        <w:t>mode</w:t>
      </w:r>
      <w:r w:rsidRPr="00B5643A">
        <w:rPr>
          <w:rFonts w:eastAsiaTheme="minorEastAsia"/>
          <w:lang w:eastAsia="zh-CN"/>
        </w:rPr>
        <w:t xml:space="preserve"> </w:t>
      </w:r>
      <w:r>
        <w:rPr>
          <w:rFonts w:eastAsiaTheme="minorEastAsia"/>
          <w:lang w:eastAsia="zh-CN"/>
        </w:rPr>
        <w:t>or</w:t>
      </w:r>
      <w:r w:rsidRPr="00B5643A">
        <w:rPr>
          <w:rFonts w:eastAsiaTheme="minorEastAsia"/>
          <w:lang w:eastAsia="zh-CN"/>
        </w:rPr>
        <w:t xml:space="preserve"> separate DL/UL TCI </w:t>
      </w:r>
      <w:r>
        <w:rPr>
          <w:rFonts w:eastAsiaTheme="minorEastAsia"/>
          <w:lang w:eastAsia="zh-CN"/>
        </w:rPr>
        <w:t>mode</w:t>
      </w:r>
      <w:r w:rsidRPr="00B5643A">
        <w:rPr>
          <w:rFonts w:eastAsiaTheme="minorEastAsia"/>
          <w:lang w:eastAsia="zh-CN"/>
        </w:rPr>
        <w:t xml:space="preserve"> in a serving cell</w:t>
      </w:r>
      <w:r>
        <w:rPr>
          <w:rFonts w:eastAsiaTheme="minorEastAsia"/>
          <w:lang w:eastAsia="zh-CN"/>
        </w:rPr>
        <w:t xml:space="preserve">, the possible combinations of TCI sates mapped to a codepoint can be listed as follows </w:t>
      </w:r>
      <w:r w:rsidRPr="00DC3BD7">
        <w:rPr>
          <w:rFonts w:eastAsiaTheme="minorEastAsia"/>
        </w:rPr>
        <w:t>for Rel-16/17 MTRP schemes</w:t>
      </w:r>
      <w:r>
        <w:rPr>
          <w:rFonts w:eastAsiaTheme="minorEastAsia"/>
          <w:lang w:eastAsia="zh-CN"/>
        </w:rPr>
        <w:t xml:space="preserve"> according to the</w:t>
      </w:r>
      <w:r w:rsidRPr="00DC3BD7">
        <w:rPr>
          <w:rFonts w:eastAsiaTheme="minorEastAsia"/>
        </w:rPr>
        <w:t xml:space="preserve"> offline discussion</w:t>
      </w:r>
      <w:r>
        <w:rPr>
          <w:rFonts w:eastAsiaTheme="minorEastAsia"/>
        </w:rPr>
        <w:t xml:space="preserve"> </w:t>
      </w:r>
      <w:r>
        <w:rPr>
          <w:rFonts w:eastAsiaTheme="minorEastAsia"/>
        </w:rPr>
        <w:fldChar w:fldCharType="begin"/>
      </w:r>
      <w:r>
        <w:rPr>
          <w:rFonts w:eastAsiaTheme="minorEastAsia"/>
        </w:rPr>
        <w:instrText xml:space="preserve"> REF _Ref118746524 \r \h </w:instrText>
      </w:r>
      <w:r>
        <w:rPr>
          <w:rFonts w:eastAsiaTheme="minorEastAsia"/>
        </w:rPr>
      </w:r>
      <w:r>
        <w:rPr>
          <w:rFonts w:eastAsiaTheme="minorEastAsia"/>
        </w:rPr>
        <w:fldChar w:fldCharType="separate"/>
      </w:r>
      <w:r w:rsidR="0083298C">
        <w:rPr>
          <w:rFonts w:eastAsiaTheme="minorEastAsia"/>
        </w:rPr>
        <w:t>[4]</w:t>
      </w:r>
      <w:r>
        <w:rPr>
          <w:rFonts w:eastAsiaTheme="minorEastAsia"/>
        </w:rPr>
        <w:fldChar w:fldCharType="end"/>
      </w:r>
      <w:r w:rsidRPr="00DC3BD7">
        <w:rPr>
          <w:rFonts w:eastAsiaTheme="minorEastAsia"/>
        </w:rPr>
        <w:t>.</w:t>
      </w:r>
    </w:p>
    <w:p w14:paraId="2CEE0DA5" w14:textId="77777777" w:rsidR="00272718" w:rsidRPr="00DC3BD7" w:rsidRDefault="00272718" w:rsidP="00272718">
      <w:pPr>
        <w:pStyle w:val="bullet1"/>
      </w:pPr>
      <w:r w:rsidRPr="00DC3BD7">
        <w:t>2 joint TCI states for joint DL/UL TCI update in the CC/BWP</w:t>
      </w:r>
    </w:p>
    <w:p w14:paraId="438E492F" w14:textId="77777777" w:rsidR="00272718" w:rsidRPr="00DC3BD7" w:rsidRDefault="00272718" w:rsidP="00272718">
      <w:pPr>
        <w:pStyle w:val="bullet1"/>
        <w:numPr>
          <w:ilvl w:val="0"/>
          <w:numId w:val="0"/>
        </w:numPr>
        <w:ind w:left="420"/>
      </w:pPr>
      <w:r w:rsidRPr="00DC3BD7">
        <w:t>2 pairs of DL and UL TCI states for separate DL/UL TCI update in the CC/BWP</w:t>
      </w:r>
    </w:p>
    <w:p w14:paraId="449A6C89" w14:textId="77777777" w:rsidR="00272718" w:rsidRPr="00DC3BD7" w:rsidRDefault="00272718" w:rsidP="00272718">
      <w:pPr>
        <w:pStyle w:val="bullet1"/>
      </w:pPr>
      <w:r w:rsidRPr="00DC3BD7">
        <w:t>1 pair of DL and UL TCI states + 1 DL TCI state for separate DL/UL TCI update in the CC/BWP</w:t>
      </w:r>
    </w:p>
    <w:p w14:paraId="7342A327" w14:textId="77777777" w:rsidR="00272718" w:rsidRPr="00DC3BD7" w:rsidRDefault="00272718" w:rsidP="00272718">
      <w:pPr>
        <w:pStyle w:val="bullet1"/>
      </w:pPr>
      <w:r w:rsidRPr="00DC3BD7">
        <w:t>1 pair of DL and UL TCI states + 1 UL TCI state for separate DL/UL TCI update in the CC/BWP</w:t>
      </w:r>
    </w:p>
    <w:p w14:paraId="5E79F1C6" w14:textId="77777777" w:rsidR="00272718" w:rsidRPr="00DC3BD7" w:rsidRDefault="00272718" w:rsidP="00272718">
      <w:pPr>
        <w:pStyle w:val="proposal"/>
      </w:pPr>
      <w:r>
        <w:t>On</w:t>
      </w:r>
      <w:r w:rsidRPr="00DC3BD7">
        <w:t xml:space="preserve"> </w:t>
      </w:r>
      <w:r w:rsidRPr="007B57A9">
        <w:t>unified TCI framework extension for S-DCI based MTRP</w:t>
      </w:r>
      <w:r w:rsidRPr="00DC3BD7">
        <w:t xml:space="preserve">, </w:t>
      </w:r>
      <w:r>
        <w:t>a TCI codepoint can be mapped to</w:t>
      </w:r>
      <w:r w:rsidRPr="00DC3BD7">
        <w:t xml:space="preserve"> following combinations of joint/DL/UL TCI states in a BWP/CC/TRP:</w:t>
      </w:r>
    </w:p>
    <w:p w14:paraId="073D1445" w14:textId="77777777" w:rsidR="00272718" w:rsidRPr="00DC3BD7" w:rsidRDefault="00272718" w:rsidP="00272718">
      <w:pPr>
        <w:pStyle w:val="boldbullet2"/>
      </w:pPr>
      <w:r w:rsidRPr="00DC3BD7">
        <w:t xml:space="preserve">2 joint TCI states for joint DL/UL TCI </w:t>
      </w:r>
      <w:r>
        <w:t>mode</w:t>
      </w:r>
      <w:r w:rsidRPr="00DC3BD7">
        <w:t xml:space="preserve"> in the CC/BWP</w:t>
      </w:r>
    </w:p>
    <w:p w14:paraId="4D3F5EA7" w14:textId="77777777" w:rsidR="00272718" w:rsidRPr="00DC3BD7" w:rsidRDefault="00272718" w:rsidP="00272718">
      <w:pPr>
        <w:pStyle w:val="boldbullet2"/>
      </w:pPr>
      <w:r w:rsidRPr="00DC3BD7">
        <w:t xml:space="preserve">2 pairs of DL and UL TCI states for separate DL/UL TCI </w:t>
      </w:r>
      <w:r>
        <w:t>mode</w:t>
      </w:r>
      <w:r w:rsidRPr="00DC3BD7">
        <w:t xml:space="preserve"> in the CC/BWP</w:t>
      </w:r>
    </w:p>
    <w:p w14:paraId="131F005E" w14:textId="77777777" w:rsidR="00272718" w:rsidRPr="00DC3BD7" w:rsidRDefault="00272718" w:rsidP="00272718">
      <w:pPr>
        <w:pStyle w:val="boldbullet2"/>
      </w:pPr>
      <w:r w:rsidRPr="00DC3BD7">
        <w:t xml:space="preserve">1 pair of DL and UL TCI states + 1 DL TCI state for separate DL/UL TCI </w:t>
      </w:r>
      <w:r>
        <w:t>mode</w:t>
      </w:r>
      <w:r w:rsidRPr="00DC3BD7">
        <w:t xml:space="preserve"> in the CC/BWP</w:t>
      </w:r>
    </w:p>
    <w:p w14:paraId="275DC581" w14:textId="77777777" w:rsidR="00272718" w:rsidRDefault="00272718" w:rsidP="00272718">
      <w:pPr>
        <w:pStyle w:val="boldbullet2"/>
      </w:pPr>
      <w:r w:rsidRPr="00DC3BD7">
        <w:t xml:space="preserve">1 pair of DL and UL TCI states + 1 UL TCI state for separate DL/UL TCI </w:t>
      </w:r>
      <w:r>
        <w:t>mode</w:t>
      </w:r>
      <w:r w:rsidRPr="00DC3BD7">
        <w:t xml:space="preserve"> in the CC/BWP</w:t>
      </w:r>
    </w:p>
    <w:p w14:paraId="59923B83" w14:textId="3C0068FD" w:rsidR="00272718" w:rsidRDefault="00272718" w:rsidP="00272718">
      <w:pPr>
        <w:rPr>
          <w:rFonts w:eastAsiaTheme="minorEastAsia"/>
          <w:lang w:eastAsia="zh-CN"/>
        </w:rPr>
      </w:pPr>
      <w:r>
        <w:rPr>
          <w:rFonts w:eastAsiaTheme="minorEastAsia"/>
          <w:lang w:eastAsia="zh-CN"/>
        </w:rPr>
        <w:t>Another issue is w</w:t>
      </w:r>
      <w:r w:rsidRPr="00AE6901">
        <w:rPr>
          <w:rFonts w:eastAsiaTheme="minorEastAsia"/>
          <w:lang w:eastAsia="zh-CN"/>
        </w:rPr>
        <w:t xml:space="preserve">hether the switching between STRP and MTRP </w:t>
      </w:r>
      <w:r w:rsidR="00315C1D">
        <w:rPr>
          <w:rFonts w:eastAsiaTheme="minorEastAsia"/>
          <w:lang w:eastAsia="zh-CN"/>
        </w:rPr>
        <w:t>for overall operation mode including all DL and UL channels and RSs</w:t>
      </w:r>
      <w:r>
        <w:rPr>
          <w:rFonts w:eastAsiaTheme="minorEastAsia"/>
          <w:lang w:eastAsia="zh-CN"/>
        </w:rPr>
        <w:t xml:space="preserve"> </w:t>
      </w:r>
      <w:r w:rsidRPr="00AE6901">
        <w:rPr>
          <w:rFonts w:eastAsiaTheme="minorEastAsia"/>
          <w:lang w:eastAsia="zh-CN"/>
        </w:rPr>
        <w:t>can</w:t>
      </w:r>
      <w:r>
        <w:rPr>
          <w:rFonts w:eastAsiaTheme="minorEastAsia"/>
          <w:lang w:eastAsia="zh-CN"/>
        </w:rPr>
        <w:t xml:space="preserve"> </w:t>
      </w:r>
      <w:r w:rsidRPr="00AE6901">
        <w:rPr>
          <w:rFonts w:eastAsiaTheme="minorEastAsia"/>
          <w:lang w:eastAsia="zh-CN"/>
        </w:rPr>
        <w:t xml:space="preserve">depend on the number of TCI states indicated </w:t>
      </w:r>
      <w:r>
        <w:rPr>
          <w:rFonts w:eastAsiaTheme="minorEastAsia"/>
          <w:lang w:eastAsia="zh-CN"/>
        </w:rPr>
        <w:t>by</w:t>
      </w:r>
      <w:r w:rsidRPr="00AE6901">
        <w:rPr>
          <w:rFonts w:eastAsiaTheme="minorEastAsia"/>
          <w:lang w:eastAsia="zh-CN"/>
        </w:rPr>
        <w:t xml:space="preserve"> </w:t>
      </w:r>
      <w:r>
        <w:rPr>
          <w:rFonts w:eastAsiaTheme="minorEastAsia"/>
          <w:lang w:eastAsia="zh-CN"/>
        </w:rPr>
        <w:t>the TCI field in</w:t>
      </w:r>
      <w:r w:rsidRPr="00AE6901">
        <w:rPr>
          <w:rFonts w:eastAsiaTheme="minorEastAsia"/>
          <w:lang w:eastAsia="zh-CN"/>
        </w:rPr>
        <w:t xml:space="preserve"> DCI (e.g., the UE assumes STRP operation when beam indication DCI indicates TCI state(s) only for one TRP, </w:t>
      </w:r>
      <w:r>
        <w:rPr>
          <w:rFonts w:eastAsiaTheme="minorEastAsia"/>
          <w:lang w:eastAsia="zh-CN"/>
        </w:rPr>
        <w:t xml:space="preserve">and </w:t>
      </w:r>
      <w:r w:rsidRPr="00AE6901">
        <w:rPr>
          <w:rFonts w:eastAsiaTheme="minorEastAsia"/>
          <w:lang w:eastAsia="zh-CN"/>
        </w:rPr>
        <w:t>the UE assumes MTRP operation when beam indication DCI indicates TCI states for both TRPs)</w:t>
      </w:r>
      <w:r>
        <w:rPr>
          <w:rFonts w:eastAsiaTheme="minorEastAsia"/>
          <w:lang w:eastAsia="zh-CN"/>
        </w:rPr>
        <w:t>. In other words, once a UE is indicated with two joint/DL/UL TCI states, is the other joint/DL/UL TCI state previously indicated still valid when it</w:t>
      </w:r>
      <w:r>
        <w:rPr>
          <w:rFonts w:eastAsiaTheme="minorEastAsia" w:hint="eastAsia"/>
          <w:lang w:eastAsia="zh-CN"/>
        </w:rPr>
        <w:t xml:space="preserve"> </w:t>
      </w:r>
      <w:r>
        <w:rPr>
          <w:rFonts w:eastAsiaTheme="minorEastAsia"/>
          <w:lang w:eastAsia="zh-CN"/>
        </w:rPr>
        <w:t>is indicated with one joint/DL/UL TCI state?</w:t>
      </w:r>
    </w:p>
    <w:p w14:paraId="5A01F092" w14:textId="4122D73E" w:rsidR="00272718" w:rsidRDefault="00272718" w:rsidP="00272718">
      <w:pPr>
        <w:rPr>
          <w:rFonts w:eastAsiaTheme="minorEastAsia"/>
          <w:lang w:eastAsia="zh-CN"/>
        </w:rPr>
      </w:pPr>
      <w:r>
        <w:rPr>
          <w:rFonts w:eastAsiaTheme="minorEastAsia"/>
          <w:lang w:eastAsia="zh-CN"/>
        </w:rPr>
        <w:t>In our view, only the indicated joint/DL/UL TCI state should be valid in such a case. Otherwise,</w:t>
      </w:r>
      <w:r w:rsidRPr="004D1570">
        <w:rPr>
          <w:rFonts w:eastAsiaTheme="minorEastAsia"/>
          <w:lang w:eastAsia="zh-CN"/>
        </w:rPr>
        <w:t xml:space="preserve"> there would be more effort to specif</w:t>
      </w:r>
      <w:r w:rsidR="002802B0">
        <w:rPr>
          <w:rFonts w:eastAsiaTheme="minorEastAsia"/>
          <w:lang w:eastAsia="zh-CN"/>
        </w:rPr>
        <w:t>y</w:t>
      </w:r>
      <w:r w:rsidRPr="004D1570">
        <w:rPr>
          <w:rFonts w:eastAsiaTheme="minorEastAsia"/>
          <w:lang w:eastAsia="zh-CN"/>
        </w:rPr>
        <w:t>, e.g.,</w:t>
      </w:r>
      <w:r>
        <w:rPr>
          <w:rFonts w:eastAsiaTheme="minorEastAsia"/>
          <w:lang w:eastAsia="zh-CN"/>
        </w:rPr>
        <w:t xml:space="preserve"> the condition of</w:t>
      </w:r>
      <w:r w:rsidRPr="004D1570">
        <w:rPr>
          <w:rFonts w:eastAsiaTheme="minorEastAsia"/>
          <w:lang w:eastAsia="zh-CN"/>
        </w:rPr>
        <w:t xml:space="preserve"> </w:t>
      </w:r>
      <w:r>
        <w:rPr>
          <w:rFonts w:eastAsiaTheme="minorEastAsia"/>
          <w:lang w:eastAsia="zh-CN"/>
        </w:rPr>
        <w:t>switching</w:t>
      </w:r>
      <w:r w:rsidRPr="004D1570">
        <w:rPr>
          <w:rFonts w:eastAsiaTheme="minorEastAsia"/>
          <w:lang w:eastAsia="zh-CN"/>
        </w:rPr>
        <w:t xml:space="preserve"> back to one-unified TCI indication mode </w:t>
      </w:r>
      <w:r>
        <w:rPr>
          <w:rFonts w:eastAsiaTheme="minorEastAsia"/>
          <w:lang w:eastAsia="zh-CN"/>
        </w:rPr>
        <w:t>as</w:t>
      </w:r>
      <w:r w:rsidRPr="004D1570">
        <w:rPr>
          <w:rFonts w:eastAsiaTheme="minorEastAsia"/>
          <w:lang w:eastAsia="zh-CN"/>
        </w:rPr>
        <w:t xml:space="preserve"> Rel-17</w:t>
      </w:r>
      <w:r>
        <w:rPr>
          <w:rFonts w:eastAsiaTheme="minorEastAsia"/>
          <w:lang w:eastAsia="zh-CN"/>
        </w:rPr>
        <w:t>, the way</w:t>
      </w:r>
      <w:r w:rsidRPr="004D1570">
        <w:rPr>
          <w:rFonts w:eastAsiaTheme="minorEastAsia"/>
          <w:lang w:eastAsia="zh-CN"/>
        </w:rPr>
        <w:t xml:space="preserve"> to indicate which TCI state is to be update</w:t>
      </w:r>
      <w:r w:rsidR="002A2DB2">
        <w:rPr>
          <w:rFonts w:eastAsiaTheme="minorEastAsia"/>
          <w:lang w:eastAsia="zh-CN"/>
        </w:rPr>
        <w:t>d</w:t>
      </w:r>
      <w:r w:rsidR="002802B0">
        <w:rPr>
          <w:rFonts w:eastAsiaTheme="minorEastAsia"/>
          <w:lang w:eastAsia="zh-CN"/>
        </w:rPr>
        <w:t>, etc</w:t>
      </w:r>
      <w:r>
        <w:rPr>
          <w:rFonts w:eastAsiaTheme="minorEastAsia"/>
          <w:lang w:eastAsia="zh-CN"/>
        </w:rPr>
        <w:t>.</w:t>
      </w:r>
      <w:r w:rsidR="006232C7">
        <w:rPr>
          <w:rFonts w:eastAsiaTheme="minorEastAsia"/>
          <w:lang w:eastAsia="zh-CN"/>
        </w:rPr>
        <w:t xml:space="preserve"> </w:t>
      </w:r>
      <w:r w:rsidR="00C6209E">
        <w:rPr>
          <w:rFonts w:eastAsiaTheme="minorEastAsia"/>
          <w:lang w:eastAsia="zh-CN"/>
        </w:rPr>
        <w:t xml:space="preserve">Besides, </w:t>
      </w:r>
      <w:r w:rsidR="006232C7" w:rsidRPr="00592D13">
        <w:rPr>
          <w:rFonts w:eastAsiaTheme="minorEastAsia"/>
          <w:lang w:eastAsia="zh-CN"/>
        </w:rPr>
        <w:t>STRP and MTRP switching depending on the number of indicated TCI states can easily achieve dynamic switching between STRP operation and MTRP operation</w:t>
      </w:r>
      <w:r w:rsidR="006232C7">
        <w:rPr>
          <w:rFonts w:eastAsiaTheme="minorEastAsia"/>
          <w:lang w:eastAsia="zh-CN"/>
        </w:rPr>
        <w:t xml:space="preserve"> all channels</w:t>
      </w:r>
      <w:r w:rsidR="002A2DB2">
        <w:rPr>
          <w:rFonts w:eastAsiaTheme="minorEastAsia"/>
          <w:lang w:eastAsia="zh-CN"/>
        </w:rPr>
        <w:t xml:space="preserve"> and RSs</w:t>
      </w:r>
      <w:r w:rsidR="006232C7">
        <w:rPr>
          <w:rFonts w:eastAsiaTheme="minorEastAsia"/>
          <w:lang w:eastAsia="zh-CN"/>
        </w:rPr>
        <w:t xml:space="preserve"> simultaneously</w:t>
      </w:r>
      <w:r w:rsidR="006232C7" w:rsidRPr="00592D13">
        <w:rPr>
          <w:rFonts w:eastAsiaTheme="minorEastAsia"/>
          <w:lang w:eastAsia="zh-CN"/>
        </w:rPr>
        <w:t>.</w:t>
      </w:r>
      <w:r w:rsidR="00C6209E">
        <w:rPr>
          <w:rFonts w:eastAsiaTheme="minorEastAsia"/>
          <w:lang w:eastAsia="zh-CN"/>
        </w:rPr>
        <w:t xml:space="preserve"> </w:t>
      </w:r>
      <w:r w:rsidRPr="004D1570">
        <w:rPr>
          <w:rFonts w:eastAsiaTheme="minorEastAsia"/>
          <w:lang w:eastAsia="zh-CN"/>
        </w:rPr>
        <w:t>It seems that updating only one of the two TCI states provides some flexibility, but there is no evidence that current number of TCI codepoints</w:t>
      </w:r>
      <w:r>
        <w:rPr>
          <w:rFonts w:eastAsiaTheme="minorEastAsia"/>
          <w:lang w:eastAsia="zh-CN"/>
        </w:rPr>
        <w:t>, i.e., up to 8 TCI codepoints,</w:t>
      </w:r>
      <w:r w:rsidRPr="004D1570">
        <w:rPr>
          <w:rFonts w:eastAsiaTheme="minorEastAsia"/>
          <w:lang w:eastAsia="zh-CN"/>
        </w:rPr>
        <w:t xml:space="preserve"> for S-DCI based MTRP</w:t>
      </w:r>
      <w:r>
        <w:rPr>
          <w:rFonts w:eastAsiaTheme="minorEastAsia"/>
          <w:lang w:eastAsia="zh-CN"/>
        </w:rPr>
        <w:t xml:space="preserve"> as</w:t>
      </w:r>
      <w:r w:rsidRPr="004D1570">
        <w:rPr>
          <w:rFonts w:eastAsiaTheme="minorEastAsia"/>
          <w:lang w:eastAsia="zh-CN"/>
        </w:rPr>
        <w:t xml:space="preserve"> </w:t>
      </w:r>
      <w:r>
        <w:rPr>
          <w:rFonts w:eastAsiaTheme="minorEastAsia"/>
          <w:lang w:eastAsia="zh-CN"/>
        </w:rPr>
        <w:t>supported</w:t>
      </w:r>
      <w:r w:rsidRPr="004D1570">
        <w:rPr>
          <w:rFonts w:eastAsiaTheme="minorEastAsia"/>
          <w:lang w:eastAsia="zh-CN"/>
        </w:rPr>
        <w:t xml:space="preserve"> in Rel-16 is not sufficient. </w:t>
      </w:r>
      <w:r>
        <w:rPr>
          <w:rFonts w:eastAsiaTheme="minorEastAsia"/>
          <w:lang w:eastAsia="zh-CN"/>
        </w:rPr>
        <w:t xml:space="preserve">On top of up to 8 TCI codepoint, Rel-18 </w:t>
      </w:r>
      <w:r w:rsidR="00BB789B">
        <w:rPr>
          <w:rFonts w:eastAsiaTheme="minorEastAsia"/>
          <w:lang w:eastAsia="zh-CN"/>
        </w:rPr>
        <w:t xml:space="preserve">has already </w:t>
      </w:r>
      <w:r>
        <w:rPr>
          <w:rFonts w:eastAsiaTheme="minorEastAsia"/>
          <w:lang w:eastAsia="zh-CN"/>
        </w:rPr>
        <w:t>provide</w:t>
      </w:r>
      <w:r w:rsidR="00BB789B">
        <w:rPr>
          <w:rFonts w:eastAsiaTheme="minorEastAsia"/>
          <w:lang w:eastAsia="zh-CN"/>
        </w:rPr>
        <w:t>d</w:t>
      </w:r>
      <w:r w:rsidR="006232C7" w:rsidRPr="006232C7">
        <w:rPr>
          <w:rFonts w:eastAsiaTheme="minorEastAsia"/>
          <w:lang w:eastAsia="zh-CN"/>
        </w:rPr>
        <w:t xml:space="preserve"> </w:t>
      </w:r>
      <w:r w:rsidR="006232C7">
        <w:rPr>
          <w:rFonts w:eastAsiaTheme="minorEastAsia"/>
          <w:lang w:eastAsia="zh-CN"/>
        </w:rPr>
        <w:t>more</w:t>
      </w:r>
      <w:r>
        <w:rPr>
          <w:rFonts w:eastAsiaTheme="minorEastAsia"/>
          <w:lang w:eastAsia="zh-CN"/>
        </w:rPr>
        <w:t xml:space="preserve"> flexibility than Rel-16/Rel-17 to select one TCI state from the two</w:t>
      </w:r>
      <w:r w:rsidRPr="00430437">
        <w:rPr>
          <w:rFonts w:eastAsiaTheme="minorEastAsia"/>
          <w:lang w:eastAsia="zh-CN"/>
        </w:rPr>
        <w:t xml:space="preserve"> </w:t>
      </w:r>
      <w:r>
        <w:rPr>
          <w:rFonts w:eastAsiaTheme="minorEastAsia"/>
          <w:lang w:eastAsia="zh-CN"/>
        </w:rPr>
        <w:t>indicated joint/UL TCI states by a specific indicator field</w:t>
      </w:r>
      <w:r w:rsidR="006232C7">
        <w:rPr>
          <w:rFonts w:eastAsiaTheme="minorEastAsia"/>
          <w:lang w:eastAsia="zh-CN"/>
        </w:rPr>
        <w:t xml:space="preserve"> or channel resource associated with a certain TCI state(s)</w:t>
      </w:r>
      <w:r>
        <w:rPr>
          <w:rFonts w:eastAsiaTheme="minorEastAsia"/>
          <w:lang w:eastAsia="zh-CN"/>
        </w:rPr>
        <w:t xml:space="preserve">. </w:t>
      </w:r>
      <w:r w:rsidR="002F2D41">
        <w:rPr>
          <w:rFonts w:eastAsiaTheme="minorEastAsia"/>
          <w:lang w:eastAsia="zh-CN"/>
        </w:rPr>
        <w:t>And e</w:t>
      </w:r>
      <w:r>
        <w:rPr>
          <w:rFonts w:eastAsiaTheme="minorEastAsia"/>
          <w:lang w:eastAsia="zh-CN"/>
        </w:rPr>
        <w:t xml:space="preserve">nhanced </w:t>
      </w:r>
      <w:r w:rsidRPr="004D1570">
        <w:rPr>
          <w:rFonts w:eastAsiaTheme="minorEastAsia"/>
          <w:lang w:eastAsia="zh-CN"/>
        </w:rPr>
        <w:t xml:space="preserve">group-based beam reporting only supports up to 4 pairs of beam groups, and the </w:t>
      </w:r>
      <w:proofErr w:type="spellStart"/>
      <w:r w:rsidRPr="004D1570">
        <w:rPr>
          <w:rFonts w:eastAsiaTheme="minorEastAsia"/>
          <w:lang w:eastAsia="zh-CN"/>
        </w:rPr>
        <w:t>gNB</w:t>
      </w:r>
      <w:proofErr w:type="spellEnd"/>
      <w:r w:rsidRPr="004D1570">
        <w:rPr>
          <w:rFonts w:eastAsiaTheme="minorEastAsia"/>
          <w:lang w:eastAsia="zh-CN"/>
        </w:rPr>
        <w:t xml:space="preserve"> is unaware of the Rx/Tx panels for non-group-based beam reporting</w:t>
      </w:r>
      <w:r>
        <w:rPr>
          <w:rFonts w:eastAsiaTheme="minorEastAsia"/>
          <w:lang w:eastAsia="zh-CN"/>
        </w:rPr>
        <w:t xml:space="preserve"> thus it cannot arbitrarily combine two joint/DL TCI states for simultaneously reception by UE</w:t>
      </w:r>
      <w:r w:rsidRPr="004D1570">
        <w:rPr>
          <w:rFonts w:eastAsiaTheme="minorEastAsia"/>
          <w:lang w:eastAsia="zh-CN"/>
        </w:rPr>
        <w:t>.</w:t>
      </w:r>
      <w:r>
        <w:rPr>
          <w:rFonts w:eastAsiaTheme="minorEastAsia"/>
          <w:lang w:eastAsia="zh-CN"/>
        </w:rPr>
        <w:t xml:space="preserve"> </w:t>
      </w:r>
      <w:r w:rsidRPr="004D1570">
        <w:rPr>
          <w:rFonts w:eastAsiaTheme="minorEastAsia"/>
          <w:lang w:eastAsia="zh-CN"/>
        </w:rPr>
        <w:t>Thus, the requirement of flexibility is lack of basis.</w:t>
      </w:r>
    </w:p>
    <w:p w14:paraId="17770508" w14:textId="77777777" w:rsidR="00272718" w:rsidRDefault="00272718" w:rsidP="00272718">
      <w:pPr>
        <w:pStyle w:val="proposal"/>
      </w:pPr>
      <w:r>
        <w:t>On</w:t>
      </w:r>
      <w:r w:rsidRPr="002B18D9">
        <w:t xml:space="preserve"> </w:t>
      </w:r>
      <w:r w:rsidRPr="007B57A9">
        <w:t>unified TCI framework extension for S-DCI based MTRP</w:t>
      </w:r>
      <w:r w:rsidRPr="002B18D9">
        <w:t>,</w:t>
      </w:r>
    </w:p>
    <w:p w14:paraId="4C08BE46" w14:textId="77777777" w:rsidR="00272718" w:rsidRDefault="00272718" w:rsidP="00272718">
      <w:pPr>
        <w:pStyle w:val="boldbullet2"/>
      </w:pPr>
      <w:r>
        <w:t>When a UE is</w:t>
      </w:r>
      <w:r>
        <w:rPr>
          <w:rFonts w:hint="eastAsia"/>
        </w:rPr>
        <w:t xml:space="preserve"> </w:t>
      </w:r>
      <w:r>
        <w:t>indicated with one joint TCI state for joint TCI state mode, the UE switches to STRP operation for both downlink and uplink channels.</w:t>
      </w:r>
    </w:p>
    <w:p w14:paraId="06787061" w14:textId="77777777" w:rsidR="00272718" w:rsidRDefault="00272718" w:rsidP="00272718">
      <w:pPr>
        <w:pStyle w:val="boldbullet2"/>
      </w:pPr>
      <w:r>
        <w:t>When a UE</w:t>
      </w:r>
      <w:r>
        <w:rPr>
          <w:rFonts w:hint="eastAsia"/>
        </w:rPr>
        <w:t xml:space="preserve"> </w:t>
      </w:r>
      <w:r>
        <w:t>is indicated with one DL TCI state for separate TCI state mode, the UE switches to STRP operation for downlink channels.</w:t>
      </w:r>
    </w:p>
    <w:p w14:paraId="557BF0C2" w14:textId="77777777" w:rsidR="00272718" w:rsidRDefault="00272718" w:rsidP="00272718">
      <w:pPr>
        <w:pStyle w:val="boldbullet2"/>
      </w:pPr>
      <w:r>
        <w:t>When a UE</w:t>
      </w:r>
      <w:r>
        <w:rPr>
          <w:rFonts w:hint="eastAsia"/>
        </w:rPr>
        <w:t xml:space="preserve"> </w:t>
      </w:r>
      <w:r>
        <w:t>is indicated with one UL TCI state for separate TCI state mode, the UE switches to STRP operation for uplink channels.</w:t>
      </w:r>
    </w:p>
    <w:p w14:paraId="0ED0332C" w14:textId="77777777" w:rsidR="00272718" w:rsidRDefault="00272718" w:rsidP="00272718">
      <w:pPr>
        <w:pStyle w:val="proposal"/>
      </w:pPr>
      <w:r>
        <w:t>On</w:t>
      </w:r>
      <w:r w:rsidRPr="002B18D9">
        <w:t xml:space="preserve"> </w:t>
      </w:r>
      <w:r w:rsidRPr="007B57A9">
        <w:t>unified TCI framework extension for S-DCI based MTRP</w:t>
      </w:r>
      <w:r w:rsidRPr="002B18D9">
        <w:t>,</w:t>
      </w:r>
      <w:r>
        <w:t xml:space="preserve"> the max number of bits for </w:t>
      </w:r>
      <w:r>
        <w:rPr>
          <w:rFonts w:hint="eastAsia"/>
        </w:rPr>
        <w:t>T</w:t>
      </w:r>
      <w:r>
        <w:t>CI field is 3.</w:t>
      </w:r>
    </w:p>
    <w:p w14:paraId="3375BE20" w14:textId="77777777" w:rsidR="00272718" w:rsidRDefault="00272718" w:rsidP="00272718">
      <w:pPr>
        <w:pStyle w:val="title3"/>
      </w:pPr>
      <w:r>
        <w:t>TCI state</w:t>
      </w:r>
      <w:r w:rsidRPr="002F6AEB">
        <w:t xml:space="preserve"> application</w:t>
      </w:r>
    </w:p>
    <w:p w14:paraId="470B9F07" w14:textId="3DD0AFFB" w:rsidR="00272718" w:rsidRDefault="00DE5CD8" w:rsidP="00272718">
      <w:pPr>
        <w:rPr>
          <w:rFonts w:eastAsia="微软雅黑"/>
          <w:lang w:eastAsia="zh-CN"/>
        </w:rPr>
      </w:pPr>
      <w:r>
        <w:rPr>
          <w:rFonts w:eastAsia="微软雅黑"/>
          <w:lang w:eastAsia="zh-CN"/>
        </w:rPr>
        <w:t>Up to</w:t>
      </w:r>
      <w:r w:rsidR="00272718">
        <w:rPr>
          <w:rFonts w:eastAsia="微软雅黑"/>
          <w:lang w:eastAsia="zh-CN"/>
        </w:rPr>
        <w:t xml:space="preserve"> </w:t>
      </w:r>
      <w:r w:rsidR="00272718" w:rsidRPr="00DC3BD7">
        <w:rPr>
          <w:rFonts w:eastAsia="微软雅黑"/>
          <w:lang w:eastAsia="zh-CN"/>
        </w:rPr>
        <w:t>RAN1#11</w:t>
      </w:r>
      <w:r>
        <w:rPr>
          <w:rFonts w:eastAsia="微软雅黑"/>
          <w:lang w:eastAsia="zh-CN"/>
        </w:rPr>
        <w:t>2</w:t>
      </w:r>
      <w:r w:rsidR="00272718">
        <w:rPr>
          <w:rFonts w:eastAsia="微软雅黑"/>
          <w:lang w:eastAsia="zh-CN"/>
        </w:rPr>
        <w:t>, f</w:t>
      </w:r>
      <w:r w:rsidR="00272718" w:rsidRPr="00DC3BD7">
        <w:rPr>
          <w:rFonts w:eastAsia="微软雅黑"/>
          <w:lang w:eastAsia="zh-CN"/>
        </w:rPr>
        <w:t>ollowing agreement</w:t>
      </w:r>
      <w:r w:rsidR="00272718">
        <w:rPr>
          <w:rFonts w:eastAsia="微软雅黑"/>
          <w:lang w:eastAsia="zh-CN"/>
        </w:rPr>
        <w:t>s</w:t>
      </w:r>
      <w:r w:rsidR="00272718" w:rsidRPr="00DC3BD7">
        <w:rPr>
          <w:rFonts w:eastAsia="微软雅黑"/>
          <w:lang w:eastAsia="zh-CN"/>
        </w:rPr>
        <w:t xml:space="preserve"> ha</w:t>
      </w:r>
      <w:r w:rsidR="00272718">
        <w:rPr>
          <w:rFonts w:eastAsia="微软雅黑"/>
          <w:lang w:eastAsia="zh-CN"/>
        </w:rPr>
        <w:t>ve</w:t>
      </w:r>
      <w:r w:rsidR="00272718" w:rsidRPr="00DC3BD7">
        <w:rPr>
          <w:rFonts w:eastAsia="微软雅黑"/>
          <w:lang w:eastAsia="zh-CN"/>
        </w:rPr>
        <w:t xml:space="preserve"> been </w:t>
      </w:r>
      <w:r w:rsidR="00272718">
        <w:rPr>
          <w:rFonts w:eastAsia="微软雅黑"/>
          <w:lang w:eastAsia="zh-CN"/>
        </w:rPr>
        <w:t>made</w:t>
      </w:r>
      <w:r w:rsidR="00272718" w:rsidRPr="00DC3BD7">
        <w:rPr>
          <w:rFonts w:eastAsia="微软雅黑"/>
          <w:lang w:eastAsia="zh-CN"/>
        </w:rPr>
        <w:t xml:space="preserve"> for</w:t>
      </w:r>
      <w:r w:rsidR="00272718">
        <w:rPr>
          <w:rFonts w:eastAsia="微软雅黑"/>
          <w:lang w:eastAsia="zh-CN"/>
        </w:rPr>
        <w:t xml:space="preserve"> the TCI state application for channels for</w:t>
      </w:r>
      <w:r w:rsidR="00272718" w:rsidRPr="00DC3BD7">
        <w:rPr>
          <w:rFonts w:eastAsia="微软雅黑"/>
          <w:lang w:eastAsia="zh-CN"/>
        </w:rPr>
        <w:t xml:space="preserve"> S-DCI based MTRP.</w:t>
      </w:r>
    </w:p>
    <w:tbl>
      <w:tblPr>
        <w:tblStyle w:val="aa"/>
        <w:tblW w:w="0" w:type="auto"/>
        <w:tblLook w:val="04A0" w:firstRow="1" w:lastRow="0" w:firstColumn="1" w:lastColumn="0" w:noHBand="0" w:noVBand="1"/>
      </w:tblPr>
      <w:tblGrid>
        <w:gridCol w:w="9060"/>
      </w:tblGrid>
      <w:tr w:rsidR="00272718" w14:paraId="1F851122" w14:textId="77777777" w:rsidTr="00811FCF">
        <w:tc>
          <w:tcPr>
            <w:tcW w:w="9060" w:type="dxa"/>
          </w:tcPr>
          <w:p w14:paraId="23E09B5F" w14:textId="77777777" w:rsidR="00272718" w:rsidRPr="00B76F69" w:rsidRDefault="00272718" w:rsidP="00811FCF">
            <w:pPr>
              <w:rPr>
                <w:b/>
                <w:bCs/>
                <w:iCs/>
                <w:color w:val="000000"/>
                <w:szCs w:val="20"/>
                <w:highlight w:val="green"/>
              </w:rPr>
            </w:pPr>
            <w:r w:rsidRPr="00B76F69">
              <w:rPr>
                <w:b/>
                <w:bCs/>
                <w:iCs/>
                <w:color w:val="000000"/>
                <w:szCs w:val="20"/>
                <w:highlight w:val="green"/>
              </w:rPr>
              <w:lastRenderedPageBreak/>
              <w:t>Agreement</w:t>
            </w:r>
            <w:r>
              <w:rPr>
                <w:b/>
                <w:bCs/>
                <w:iCs/>
                <w:color w:val="000000"/>
                <w:szCs w:val="20"/>
                <w:highlight w:val="green"/>
              </w:rPr>
              <w:t xml:space="preserve"> (PDCCH)</w:t>
            </w:r>
          </w:p>
          <w:p w14:paraId="7AB55E74" w14:textId="77777777" w:rsidR="00272718" w:rsidRPr="00B76F69" w:rsidRDefault="00272718" w:rsidP="00811FCF">
            <w:pPr>
              <w:rPr>
                <w:color w:val="000000"/>
                <w:szCs w:val="20"/>
              </w:rPr>
            </w:pPr>
            <w:r w:rsidRPr="00B76F69">
              <w:rPr>
                <w:color w:val="000000"/>
                <w:szCs w:val="20"/>
              </w:rPr>
              <w:t>On unified TCI framework extension for S-DCI based MTRP, to inform the association with the joint/DL TCI state(s) indicated by DCI/MAC-CE for PDCCH repetition, PDCCH-SFN, and PDCCH w/o repetition/SFN, support the following:</w:t>
            </w:r>
          </w:p>
          <w:p w14:paraId="1AF58B45" w14:textId="77777777" w:rsidR="00272718" w:rsidRPr="00A75CC2" w:rsidRDefault="00272718" w:rsidP="00811FCF">
            <w:pPr>
              <w:pStyle w:val="bullet1"/>
              <w:rPr>
                <w:rFonts w:eastAsia="微软雅黑"/>
              </w:rPr>
            </w:pPr>
            <w:r w:rsidRPr="00B76F69">
              <w:t>Use RRC configuration to inform that the UE shall apply the first one, the second one, both, or none of the joint/DL TCI states indicated by DCI/MAC-CE to a CORESET or a group of CORESETs (if CORESET group configuration is supported)</w:t>
            </w:r>
          </w:p>
          <w:p w14:paraId="58EC84BF" w14:textId="77777777" w:rsidR="00272718" w:rsidRDefault="00272718" w:rsidP="00811FCF">
            <w:pPr>
              <w:pStyle w:val="bullet1"/>
              <w:numPr>
                <w:ilvl w:val="0"/>
                <w:numId w:val="0"/>
              </w:numPr>
              <w:ind w:left="420" w:hanging="420"/>
              <w:rPr>
                <w:rFonts w:eastAsia="微软雅黑"/>
              </w:rPr>
            </w:pPr>
          </w:p>
          <w:p w14:paraId="04AD7373" w14:textId="77777777" w:rsidR="00272718" w:rsidRPr="007F5433" w:rsidRDefault="00272718" w:rsidP="00811FCF">
            <w:pPr>
              <w:rPr>
                <w:b/>
                <w:bCs/>
                <w:color w:val="000000"/>
                <w:szCs w:val="20"/>
                <w:highlight w:val="green"/>
              </w:rPr>
            </w:pPr>
            <w:r w:rsidRPr="007F5433">
              <w:rPr>
                <w:b/>
                <w:bCs/>
                <w:color w:val="000000"/>
                <w:szCs w:val="20"/>
                <w:highlight w:val="green"/>
              </w:rPr>
              <w:t>Agreement</w:t>
            </w:r>
            <w:r>
              <w:rPr>
                <w:b/>
                <w:bCs/>
                <w:color w:val="000000"/>
                <w:szCs w:val="20"/>
                <w:highlight w:val="green"/>
              </w:rPr>
              <w:t xml:space="preserve"> (PDSCH)</w:t>
            </w:r>
          </w:p>
          <w:p w14:paraId="0D32B103" w14:textId="77777777" w:rsidR="00272718" w:rsidRPr="007F5433" w:rsidRDefault="00272718" w:rsidP="00811FCF">
            <w:pPr>
              <w:rPr>
                <w:szCs w:val="20"/>
              </w:rPr>
            </w:pPr>
            <w:r w:rsidRPr="007F5433">
              <w:rPr>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CBD7656" w14:textId="77777777" w:rsidR="00272718" w:rsidRPr="007F5433" w:rsidRDefault="00272718" w:rsidP="00811FCF">
            <w:pPr>
              <w:numPr>
                <w:ilvl w:val="0"/>
                <w:numId w:val="24"/>
              </w:numPr>
              <w:tabs>
                <w:tab w:val="left" w:pos="360"/>
              </w:tabs>
              <w:spacing w:after="0" w:line="252" w:lineRule="auto"/>
              <w:ind w:left="709" w:hanging="283"/>
              <w:contextualSpacing/>
              <w:rPr>
                <w:color w:val="000000"/>
                <w:szCs w:val="20"/>
              </w:rPr>
            </w:pPr>
            <w:r w:rsidRPr="007F5433">
              <w:rPr>
                <w:color w:val="000000"/>
                <w:szCs w:val="20"/>
              </w:rPr>
              <w:t>The presence of the DCI field is configurable by RRC; when the DCI field is not present in DCI format 1_1/1_2, the UE shall apply the default indicated joint/DL TCI state(s) to PDSCH reception</w:t>
            </w:r>
          </w:p>
          <w:p w14:paraId="3B71AE90" w14:textId="77777777" w:rsidR="00272718" w:rsidRPr="007F5433" w:rsidRDefault="00272718" w:rsidP="00811FCF">
            <w:pPr>
              <w:numPr>
                <w:ilvl w:val="1"/>
                <w:numId w:val="21"/>
              </w:numPr>
              <w:spacing w:after="0" w:line="252" w:lineRule="auto"/>
              <w:ind w:left="1418" w:hanging="284"/>
              <w:contextualSpacing/>
              <w:jc w:val="left"/>
              <w:rPr>
                <w:color w:val="000000"/>
                <w:szCs w:val="20"/>
              </w:rPr>
            </w:pPr>
            <w:r w:rsidRPr="007F5433">
              <w:rPr>
                <w:color w:val="000000"/>
                <w:szCs w:val="20"/>
              </w:rPr>
              <w:t>FFS: Details on the default indicated joint/DL TCI state(s) to PDSCH reception</w:t>
            </w:r>
          </w:p>
          <w:p w14:paraId="1342A4C1" w14:textId="77777777" w:rsidR="00272718" w:rsidRPr="007F5433" w:rsidRDefault="00272718" w:rsidP="00811FCF">
            <w:pPr>
              <w:numPr>
                <w:ilvl w:val="0"/>
                <w:numId w:val="24"/>
              </w:numPr>
              <w:tabs>
                <w:tab w:val="left" w:pos="360"/>
              </w:tabs>
              <w:spacing w:after="0" w:line="252" w:lineRule="auto"/>
              <w:ind w:left="709" w:hanging="283"/>
              <w:contextualSpacing/>
              <w:rPr>
                <w:color w:val="000000"/>
                <w:szCs w:val="20"/>
              </w:rPr>
            </w:pPr>
            <w:r w:rsidRPr="007F5433">
              <w:rPr>
                <w:color w:val="000000"/>
                <w:szCs w:val="20"/>
              </w:rPr>
              <w:t>FFS: The DCI field is a new indicator field or an existing field (e.g., the existing TCI field)</w:t>
            </w:r>
          </w:p>
          <w:p w14:paraId="7EB73CCD" w14:textId="77777777" w:rsidR="00272718" w:rsidRPr="007F5433" w:rsidRDefault="00272718" w:rsidP="00811FCF">
            <w:pPr>
              <w:numPr>
                <w:ilvl w:val="0"/>
                <w:numId w:val="24"/>
              </w:numPr>
              <w:spacing w:after="0" w:line="252" w:lineRule="auto"/>
              <w:ind w:left="709" w:hanging="283"/>
              <w:contextualSpacing/>
              <w:rPr>
                <w:color w:val="000000"/>
                <w:szCs w:val="20"/>
              </w:rPr>
            </w:pPr>
            <w:r w:rsidRPr="007F5433">
              <w:rPr>
                <w:color w:val="00000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6A4899F" w14:textId="77777777" w:rsidR="00272718" w:rsidRPr="007F5433" w:rsidRDefault="00272718" w:rsidP="00811FCF">
            <w:pPr>
              <w:tabs>
                <w:tab w:val="left" w:pos="360"/>
              </w:tabs>
              <w:spacing w:line="252" w:lineRule="auto"/>
              <w:contextualSpacing/>
              <w:rPr>
                <w:color w:val="000000"/>
                <w:szCs w:val="20"/>
              </w:rPr>
            </w:pPr>
            <w:r w:rsidRPr="007F5433">
              <w:rPr>
                <w:color w:val="000000"/>
                <w:szCs w:val="20"/>
              </w:rPr>
              <w:t>FFS: How to apply the indicated joint/DL TCI state(s) to PDSCH reception scheduled/activated by DCI format 1_0.</w:t>
            </w:r>
          </w:p>
          <w:p w14:paraId="01406A10" w14:textId="77777777" w:rsidR="00272718" w:rsidRDefault="00272718" w:rsidP="00811FCF">
            <w:pPr>
              <w:rPr>
                <w:iCs/>
                <w:szCs w:val="20"/>
              </w:rPr>
            </w:pPr>
            <w:r w:rsidRPr="007F5433">
              <w:rPr>
                <w:iCs/>
                <w:szCs w:val="20"/>
              </w:rPr>
              <w:t>Above applies for the case where PDSCHs scheduled by the same DCI.</w:t>
            </w:r>
          </w:p>
          <w:p w14:paraId="1F319E5D" w14:textId="77777777" w:rsidR="00272718" w:rsidRDefault="00272718" w:rsidP="00811FCF">
            <w:pPr>
              <w:rPr>
                <w:iCs/>
                <w:szCs w:val="20"/>
              </w:rPr>
            </w:pPr>
          </w:p>
          <w:p w14:paraId="4D951241" w14:textId="77777777" w:rsidR="00272718" w:rsidRPr="007F5433" w:rsidRDefault="00272718" w:rsidP="00811FCF">
            <w:pPr>
              <w:rPr>
                <w:b/>
                <w:bCs/>
                <w:color w:val="000000"/>
                <w:szCs w:val="20"/>
                <w:highlight w:val="green"/>
              </w:rPr>
            </w:pPr>
            <w:r w:rsidRPr="007F5433">
              <w:rPr>
                <w:b/>
                <w:bCs/>
                <w:color w:val="000000"/>
                <w:szCs w:val="20"/>
                <w:highlight w:val="green"/>
              </w:rPr>
              <w:t>Agreement</w:t>
            </w:r>
            <w:r>
              <w:rPr>
                <w:b/>
                <w:bCs/>
                <w:color w:val="000000"/>
                <w:szCs w:val="20"/>
                <w:highlight w:val="green"/>
              </w:rPr>
              <w:t xml:space="preserve"> (PDSCH)</w:t>
            </w:r>
          </w:p>
          <w:p w14:paraId="6AEA1CFE" w14:textId="77777777" w:rsidR="00272718" w:rsidRPr="00C679E2" w:rsidRDefault="00272718" w:rsidP="00811FCF">
            <w:pPr>
              <w:rPr>
                <w:color w:val="000000"/>
                <w:szCs w:val="20"/>
              </w:rPr>
            </w:pPr>
            <w:r w:rsidRPr="00C679E2">
              <w:rPr>
                <w:color w:val="000000"/>
                <w:szCs w:val="20"/>
              </w:rPr>
              <w:t xml:space="preserve">On unified TCI framework extension for S-DCI based MTRP, </w:t>
            </w:r>
            <w:r w:rsidRPr="00A75CC2">
              <w:rPr>
                <w:color w:val="000000"/>
                <w:szCs w:val="20"/>
              </w:rPr>
              <w:t>a new indicator field</w:t>
            </w:r>
            <w:r w:rsidRPr="00C679E2">
              <w:rPr>
                <w:color w:val="000000"/>
                <w:szCs w:val="20"/>
              </w:rPr>
              <w:t xml:space="preserve"> is supported as the DCI field in DCI format 1_1/1_2 that schedules/activates PDSCH reception to determine which one or both of the indicated joint/DL TCI states shall be applied to the scheduled/activated PDSCH reception</w:t>
            </w:r>
          </w:p>
          <w:p w14:paraId="32672879" w14:textId="40AC4013" w:rsidR="00272718" w:rsidRDefault="00272718" w:rsidP="00811FCF">
            <w:pPr>
              <w:numPr>
                <w:ilvl w:val="0"/>
                <w:numId w:val="24"/>
              </w:numPr>
              <w:tabs>
                <w:tab w:val="left" w:pos="360"/>
              </w:tabs>
              <w:spacing w:after="0" w:line="252" w:lineRule="auto"/>
              <w:ind w:left="709" w:hanging="283"/>
              <w:contextualSpacing/>
              <w:rPr>
                <w:color w:val="000000"/>
                <w:szCs w:val="20"/>
              </w:rPr>
            </w:pPr>
            <w:r w:rsidRPr="00C679E2">
              <w:rPr>
                <w:color w:val="000000"/>
                <w:szCs w:val="20"/>
              </w:rPr>
              <w:t xml:space="preserve">FFS: Detail design of </w:t>
            </w:r>
            <w:r w:rsidRPr="00A75CC2">
              <w:t>the</w:t>
            </w:r>
            <w:r w:rsidRPr="00C679E2">
              <w:rPr>
                <w:color w:val="000000"/>
                <w:szCs w:val="20"/>
              </w:rPr>
              <w:t xml:space="preserve"> new indicator field</w:t>
            </w:r>
          </w:p>
          <w:p w14:paraId="2B22ED7F" w14:textId="75FDFDBF" w:rsidR="002802B0" w:rsidRDefault="002802B0" w:rsidP="002802B0">
            <w:pPr>
              <w:tabs>
                <w:tab w:val="left" w:pos="360"/>
              </w:tabs>
              <w:spacing w:after="0" w:line="252" w:lineRule="auto"/>
              <w:contextualSpacing/>
              <w:rPr>
                <w:color w:val="000000"/>
                <w:szCs w:val="20"/>
              </w:rPr>
            </w:pPr>
          </w:p>
          <w:p w14:paraId="0F3C7B32" w14:textId="6FCE3FCF" w:rsidR="002802B0" w:rsidRPr="00C75189" w:rsidRDefault="002802B0" w:rsidP="002802B0">
            <w:pPr>
              <w:rPr>
                <w:color w:val="000000"/>
                <w:szCs w:val="20"/>
                <w:highlight w:val="green"/>
              </w:rPr>
            </w:pPr>
            <w:r w:rsidRPr="00C75189">
              <w:rPr>
                <w:b/>
                <w:bCs/>
                <w:color w:val="000000"/>
                <w:szCs w:val="20"/>
                <w:highlight w:val="green"/>
              </w:rPr>
              <w:t>Agreement</w:t>
            </w:r>
            <w:r w:rsidRPr="007F5433">
              <w:rPr>
                <w:b/>
                <w:bCs/>
                <w:color w:val="000000"/>
                <w:szCs w:val="20"/>
                <w:highlight w:val="green"/>
              </w:rPr>
              <w:t xml:space="preserve"> (</w:t>
            </w:r>
            <w:r>
              <w:rPr>
                <w:b/>
                <w:bCs/>
                <w:color w:val="000000"/>
                <w:szCs w:val="20"/>
                <w:highlight w:val="green"/>
              </w:rPr>
              <w:t>PDSCH</w:t>
            </w:r>
            <w:r w:rsidRPr="007F5433">
              <w:rPr>
                <w:b/>
                <w:bCs/>
                <w:color w:val="000000"/>
                <w:szCs w:val="20"/>
                <w:highlight w:val="green"/>
              </w:rPr>
              <w:t>)</w:t>
            </w:r>
          </w:p>
          <w:p w14:paraId="1E4EE9DC" w14:textId="77777777" w:rsidR="002802B0" w:rsidRPr="00C75189" w:rsidRDefault="002802B0" w:rsidP="002802B0">
            <w:pPr>
              <w:rPr>
                <w:color w:val="000000"/>
                <w:szCs w:val="20"/>
              </w:rPr>
            </w:pPr>
            <w:r w:rsidRPr="00C75189">
              <w:rPr>
                <w:color w:val="000000"/>
                <w:szCs w:val="20"/>
              </w:rPr>
              <w:t>On unified TCI framework extension for S-DCI based MTRP, a 2-bit [TCI selection field] can be configured by RRC to be present in a DCI format 1_1/1_2 that schedules/activates PDSCH reception (including dynamic PDSCH and SPS PDSCH) according to the followings:</w:t>
            </w:r>
          </w:p>
          <w:p w14:paraId="546E5558"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7CCE231"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A0E47BE"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"10" for the [TCI selection field], the UE shall apply both indicated joint/DL TCI states to the PDSCH reception scheduled/activated by the DCI format 1_1/1_2</w:t>
            </w:r>
          </w:p>
          <w:p w14:paraId="10E32AFA"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Whether and how to use the codepoint "11" of the [TCI selection field]</w:t>
            </w:r>
          </w:p>
          <w:p w14:paraId="75F48279" w14:textId="77777777" w:rsidR="002802B0" w:rsidRPr="00C75189" w:rsidRDefault="002802B0" w:rsidP="002802B0">
            <w:pPr>
              <w:snapToGrid w:val="0"/>
              <w:rPr>
                <w:szCs w:val="20"/>
              </w:rPr>
            </w:pPr>
            <w:r w:rsidRPr="00C75189">
              <w:rPr>
                <w:szCs w:val="20"/>
              </w:rPr>
              <w:t xml:space="preserve">If the UE is in FR1, or the UE supports the capability of two default beams for S-DCI based MTRP in FR2 regardless of threshold, above apply to PDSCH reception(s) scheduled/activated by the DCI format 1_1/1_2. </w:t>
            </w:r>
          </w:p>
          <w:p w14:paraId="403E4B00"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Note: If the UE supports the capability of two default beams for S-DCI based MTRP in FR2, UE uses both indicated joint/DL TCI states to buffer the received signal before a threshold.</w:t>
            </w:r>
          </w:p>
          <w:p w14:paraId="30D02055" w14:textId="77777777" w:rsidR="002802B0" w:rsidRPr="00C75189" w:rsidRDefault="002802B0" w:rsidP="002802B0">
            <w:pPr>
              <w:snapToGrid w:val="0"/>
              <w:rPr>
                <w:szCs w:val="20"/>
              </w:rPr>
            </w:pPr>
            <w:r w:rsidRPr="00C75189">
              <w:rPr>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B7534D8"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1A7925C0" w14:textId="77777777" w:rsidR="002802B0" w:rsidRPr="00C75189" w:rsidRDefault="002802B0" w:rsidP="002802B0">
            <w:pPr>
              <w:snapToGrid w:val="0"/>
              <w:rPr>
                <w:szCs w:val="20"/>
              </w:rPr>
            </w:pPr>
            <w:r w:rsidRPr="00C75189">
              <w:rPr>
                <w:szCs w:val="20"/>
              </w:rPr>
              <w:lastRenderedPageBreak/>
              <w:t xml:space="preserve">FFS: Detail of the capability of two default beams for S-DCI based MTRP </w:t>
            </w:r>
          </w:p>
          <w:p w14:paraId="34AA0414" w14:textId="77777777" w:rsidR="002802B0" w:rsidRPr="00C75189" w:rsidRDefault="002802B0" w:rsidP="002802B0">
            <w:pPr>
              <w:snapToGrid w:val="0"/>
              <w:rPr>
                <w:szCs w:val="20"/>
              </w:rPr>
            </w:pPr>
            <w:r w:rsidRPr="00C75189">
              <w:rPr>
                <w:szCs w:val="20"/>
              </w:rPr>
              <w:t>FFS: The threshold value</w:t>
            </w:r>
          </w:p>
          <w:p w14:paraId="2BFC75B5" w14:textId="43194CD5" w:rsidR="002802B0" w:rsidRDefault="002802B0" w:rsidP="002802B0">
            <w:pPr>
              <w:tabs>
                <w:tab w:val="left" w:pos="360"/>
              </w:tabs>
              <w:spacing w:after="0" w:line="252" w:lineRule="auto"/>
              <w:contextualSpacing/>
              <w:rPr>
                <w:color w:val="000000"/>
                <w:szCs w:val="20"/>
              </w:rPr>
            </w:pPr>
          </w:p>
          <w:p w14:paraId="2FBD70F3" w14:textId="0C48D43A" w:rsidR="002802B0" w:rsidRPr="006525B0" w:rsidRDefault="002802B0" w:rsidP="002802B0">
            <w:pPr>
              <w:rPr>
                <w:color w:val="000000"/>
                <w:szCs w:val="20"/>
                <w:highlight w:val="green"/>
              </w:rPr>
            </w:pPr>
            <w:r w:rsidRPr="006525B0">
              <w:rPr>
                <w:b/>
                <w:bCs/>
                <w:color w:val="000000"/>
                <w:szCs w:val="20"/>
                <w:highlight w:val="green"/>
              </w:rPr>
              <w:t>Agreement</w:t>
            </w:r>
            <w:r>
              <w:rPr>
                <w:b/>
                <w:bCs/>
                <w:color w:val="000000"/>
                <w:szCs w:val="20"/>
                <w:highlight w:val="green"/>
              </w:rPr>
              <w:t xml:space="preserve"> </w:t>
            </w:r>
            <w:r>
              <w:rPr>
                <w:b/>
                <w:bCs/>
                <w:szCs w:val="20"/>
                <w:highlight w:val="green"/>
              </w:rPr>
              <w:t>(PDSCH)</w:t>
            </w:r>
          </w:p>
          <w:p w14:paraId="11A2D819" w14:textId="77777777" w:rsidR="002802B0" w:rsidRPr="006525B0" w:rsidRDefault="002802B0" w:rsidP="002802B0">
            <w:pPr>
              <w:rPr>
                <w:color w:val="000000"/>
                <w:szCs w:val="20"/>
              </w:rPr>
            </w:pPr>
            <w:r w:rsidRPr="006525B0">
              <w:rPr>
                <w:color w:val="000000"/>
                <w:szCs w:val="20"/>
              </w:rPr>
              <w:t>On unified TCI framework extension for S-DCI based MTRP, down-select at least one of the followings for PDSCH reception scheduled/activated by DCI format 1_1/1_2 configured w/o the [TCI selection field]:</w:t>
            </w:r>
          </w:p>
          <w:p w14:paraId="2F48E4F1" w14:textId="77777777" w:rsidR="002802B0" w:rsidRPr="006525B0" w:rsidRDefault="002802B0" w:rsidP="002802B0">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Alt1: Using RRC configuration to inform that the UE shall apply the first one, the second one, or both of two indicated joint/DL TCI states to the scheduled/activated PDSCH reception</w:t>
            </w:r>
          </w:p>
          <w:p w14:paraId="1A83AB53" w14:textId="77777777" w:rsidR="002802B0" w:rsidRPr="006525B0" w:rsidRDefault="002802B0" w:rsidP="002802B0">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Alt2: The UE shall apply the first one of two indicated joint/DL TCI state(s) to the scheduled/activated PDSCH reception</w:t>
            </w:r>
          </w:p>
          <w:p w14:paraId="4850445A" w14:textId="77777777" w:rsidR="002802B0" w:rsidRPr="006525B0" w:rsidRDefault="002802B0" w:rsidP="002802B0">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Alt3: The UE shall apply both of two indicated joint/DL TCI states to the scheduled/activated PDSCH reception</w:t>
            </w:r>
          </w:p>
          <w:p w14:paraId="4A5B092F" w14:textId="77777777" w:rsidR="002802B0" w:rsidRPr="006525B0" w:rsidRDefault="002802B0" w:rsidP="002802B0">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Alt3A: The UE shall apply the same joint/DL TCI state(s) that is applied to the PDCCH reception with the scheduling/activation DCI to the scheduled/activated PDSCH reception</w:t>
            </w:r>
          </w:p>
          <w:p w14:paraId="217C3DC5" w14:textId="77777777" w:rsidR="002802B0" w:rsidRPr="006525B0" w:rsidRDefault="002802B0" w:rsidP="002802B0">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 xml:space="preserve">Alt4: Which indicated joint/DL TCI state(s) is/are applied to the scheduled/activated PDSCH reception is determined according to the existing TCI field </w:t>
            </w:r>
            <w:r w:rsidRPr="006525B0">
              <w:rPr>
                <w:rFonts w:ascii="Times New Roman" w:hAnsi="Times New Roman"/>
                <w:color w:val="FF0000"/>
                <w:sz w:val="20"/>
                <w:szCs w:val="20"/>
              </w:rPr>
              <w:t xml:space="preserve">of the most recently applied </w:t>
            </w:r>
            <w:r w:rsidRPr="006525B0">
              <w:rPr>
                <w:rFonts w:ascii="Times New Roman" w:eastAsia="PMingLiU" w:hAnsi="Times New Roman"/>
                <w:color w:val="FF0000"/>
                <w:sz w:val="20"/>
                <w:szCs w:val="20"/>
                <w:lang w:eastAsia="zh-TW"/>
              </w:rPr>
              <w:t>beam indication</w:t>
            </w:r>
            <w:r w:rsidRPr="006525B0">
              <w:rPr>
                <w:rFonts w:ascii="Times New Roman" w:hAnsi="Times New Roman"/>
                <w:color w:val="FF0000"/>
                <w:sz w:val="20"/>
                <w:szCs w:val="20"/>
              </w:rPr>
              <w:t xml:space="preserve"> DCI</w:t>
            </w:r>
          </w:p>
          <w:p w14:paraId="365A8569" w14:textId="77777777" w:rsidR="002802B0" w:rsidRPr="006525B0" w:rsidRDefault="002802B0" w:rsidP="002802B0">
            <w:pPr>
              <w:widowControl w:val="0"/>
              <w:autoSpaceDE w:val="0"/>
              <w:autoSpaceDN w:val="0"/>
              <w:adjustRightInd w:val="0"/>
              <w:rPr>
                <w:color w:val="000000"/>
                <w:szCs w:val="20"/>
              </w:rPr>
            </w:pPr>
            <w:r w:rsidRPr="006525B0">
              <w:rPr>
                <w:color w:val="000000"/>
                <w:szCs w:val="20"/>
              </w:rPr>
              <w:t>Above applies at least if the offset between the reception of the scheduling DCI format 1_1/1_2 and the scheduled/activated PDSCH reception is equal to or larger than a threshold (if the threshold is needed)</w:t>
            </w:r>
          </w:p>
          <w:p w14:paraId="3A886886" w14:textId="77777777" w:rsidR="00272718" w:rsidRDefault="00272718" w:rsidP="00811FCF">
            <w:pPr>
              <w:pStyle w:val="bullet1"/>
              <w:numPr>
                <w:ilvl w:val="0"/>
                <w:numId w:val="0"/>
              </w:numPr>
              <w:ind w:left="420" w:hanging="420"/>
              <w:rPr>
                <w:rFonts w:eastAsia="微软雅黑"/>
              </w:rPr>
            </w:pPr>
          </w:p>
          <w:p w14:paraId="1E1EA9DC" w14:textId="77777777" w:rsidR="00272718" w:rsidRPr="00365B06" w:rsidRDefault="00272718" w:rsidP="00811FCF">
            <w:pPr>
              <w:rPr>
                <w:b/>
                <w:bCs/>
                <w:color w:val="000000"/>
                <w:szCs w:val="20"/>
                <w:highlight w:val="green"/>
              </w:rPr>
            </w:pPr>
            <w:r w:rsidRPr="00365B06">
              <w:rPr>
                <w:b/>
                <w:bCs/>
                <w:color w:val="000000"/>
                <w:szCs w:val="20"/>
                <w:highlight w:val="green"/>
              </w:rPr>
              <w:t>Agreement</w:t>
            </w:r>
            <w:r>
              <w:rPr>
                <w:b/>
                <w:bCs/>
                <w:color w:val="000000"/>
                <w:szCs w:val="20"/>
                <w:highlight w:val="green"/>
              </w:rPr>
              <w:t xml:space="preserve"> (PUCCH)</w:t>
            </w:r>
          </w:p>
          <w:p w14:paraId="196713D9" w14:textId="77777777" w:rsidR="00272718" w:rsidRPr="00365B06" w:rsidRDefault="00272718" w:rsidP="00811FCF">
            <w:pPr>
              <w:rPr>
                <w:color w:val="000000"/>
                <w:szCs w:val="20"/>
              </w:rPr>
            </w:pPr>
            <w:r w:rsidRPr="00365B06">
              <w:rPr>
                <w:color w:val="000000"/>
                <w:szCs w:val="20"/>
              </w:rPr>
              <w:t>On unified TCI framework extension for S-DCI based MTRP, use RRC configuration to inform that the UE shall apply the first one, the second one, or both of the indicated joint/UL TCI states to a PUCCH resource/group</w:t>
            </w:r>
          </w:p>
          <w:p w14:paraId="227124C8" w14:textId="77777777" w:rsidR="00272718" w:rsidRPr="00766F97" w:rsidRDefault="00272718" w:rsidP="00811FCF">
            <w:pPr>
              <w:numPr>
                <w:ilvl w:val="0"/>
                <w:numId w:val="24"/>
              </w:numPr>
              <w:tabs>
                <w:tab w:val="left" w:pos="360"/>
              </w:tabs>
              <w:spacing w:after="0" w:line="252" w:lineRule="auto"/>
              <w:ind w:left="709" w:hanging="283"/>
              <w:contextualSpacing/>
              <w:rPr>
                <w:rFonts w:eastAsia="微软雅黑"/>
              </w:rPr>
            </w:pPr>
            <w:r w:rsidRPr="00365B06">
              <w:rPr>
                <w:color w:val="000000"/>
                <w:szCs w:val="20"/>
              </w:rPr>
              <w:t xml:space="preserve">Note: </w:t>
            </w:r>
            <w:r w:rsidRPr="00A75CC2">
              <w:t>Detail</w:t>
            </w:r>
            <w:r w:rsidRPr="00365B06">
              <w:rPr>
                <w:color w:val="000000"/>
                <w:szCs w:val="20"/>
              </w:rPr>
              <w:t xml:space="preserve"> of the RRC configuration is left to RAN2 design</w:t>
            </w:r>
          </w:p>
          <w:p w14:paraId="699CC1EE" w14:textId="77777777" w:rsidR="00272718" w:rsidRDefault="00272718" w:rsidP="00811FCF">
            <w:pPr>
              <w:tabs>
                <w:tab w:val="left" w:pos="360"/>
              </w:tabs>
              <w:spacing w:after="0" w:line="252" w:lineRule="auto"/>
              <w:contextualSpacing/>
              <w:rPr>
                <w:rFonts w:eastAsia="微软雅黑"/>
              </w:rPr>
            </w:pPr>
          </w:p>
          <w:p w14:paraId="3DC8A6EC" w14:textId="77777777" w:rsidR="00272718" w:rsidRPr="00F62C1D" w:rsidRDefault="00272718" w:rsidP="00811FCF">
            <w:pPr>
              <w:rPr>
                <w:b/>
                <w:bCs/>
                <w:color w:val="000000"/>
                <w:szCs w:val="20"/>
                <w:highlight w:val="green"/>
              </w:rPr>
            </w:pPr>
            <w:r w:rsidRPr="00F62C1D">
              <w:rPr>
                <w:b/>
                <w:bCs/>
                <w:color w:val="000000"/>
                <w:szCs w:val="20"/>
                <w:highlight w:val="green"/>
              </w:rPr>
              <w:t>Agreement</w:t>
            </w:r>
            <w:r>
              <w:rPr>
                <w:b/>
                <w:bCs/>
                <w:color w:val="000000"/>
                <w:szCs w:val="20"/>
                <w:highlight w:val="green"/>
              </w:rPr>
              <w:t xml:space="preserve"> (PUSCH)</w:t>
            </w:r>
          </w:p>
          <w:p w14:paraId="05438F3C" w14:textId="77777777" w:rsidR="00272718" w:rsidRDefault="00272718" w:rsidP="00811FCF">
            <w:pPr>
              <w:tabs>
                <w:tab w:val="left" w:pos="360"/>
              </w:tabs>
              <w:spacing w:after="0" w:line="252" w:lineRule="auto"/>
              <w:contextualSpacing/>
              <w:rPr>
                <w:color w:val="000000"/>
                <w:szCs w:val="20"/>
              </w:rPr>
            </w:pPr>
            <w:r w:rsidRPr="00766F97">
              <w:rPr>
                <w:szCs w:val="20"/>
              </w:rPr>
              <w:t xml:space="preserve">On unified TCI framework extension for S-DCI based MTRP, use an </w:t>
            </w:r>
            <w:r w:rsidRPr="00F62C1D">
              <w:rPr>
                <w:color w:val="000000"/>
                <w:szCs w:val="20"/>
              </w:rPr>
              <w:t>indicator field (could be reusing an existing DCI field or introducing a new DCI field) in the DCI format 0_1/0_2 to inform which joint/UL TCI state(s) indicated by MAC-CE/DCI the UE shall apply to PUSCH transmission scheduled/activated by the DCI format 0_1/0_2</w:t>
            </w:r>
          </w:p>
          <w:p w14:paraId="601049C1" w14:textId="77777777" w:rsidR="002802B0" w:rsidRDefault="002802B0" w:rsidP="00811FCF">
            <w:pPr>
              <w:tabs>
                <w:tab w:val="left" w:pos="360"/>
              </w:tabs>
              <w:spacing w:after="0" w:line="252" w:lineRule="auto"/>
              <w:contextualSpacing/>
              <w:rPr>
                <w:rFonts w:eastAsia="微软雅黑"/>
              </w:rPr>
            </w:pPr>
          </w:p>
          <w:p w14:paraId="6BEA4867" w14:textId="4BBB5046" w:rsidR="002802B0" w:rsidRPr="00C75189" w:rsidRDefault="002802B0" w:rsidP="002802B0">
            <w:pPr>
              <w:rPr>
                <w:color w:val="000000"/>
                <w:szCs w:val="20"/>
                <w:highlight w:val="green"/>
              </w:rPr>
            </w:pPr>
            <w:r w:rsidRPr="00C75189">
              <w:rPr>
                <w:b/>
                <w:bCs/>
                <w:color w:val="000000"/>
                <w:szCs w:val="20"/>
                <w:highlight w:val="green"/>
              </w:rPr>
              <w:t>Agreement</w:t>
            </w:r>
            <w:r>
              <w:rPr>
                <w:b/>
                <w:bCs/>
                <w:color w:val="000000"/>
                <w:szCs w:val="20"/>
                <w:highlight w:val="green"/>
              </w:rPr>
              <w:t xml:space="preserve"> </w:t>
            </w:r>
            <w:r>
              <w:rPr>
                <w:b/>
                <w:bCs/>
                <w:szCs w:val="20"/>
                <w:highlight w:val="green"/>
              </w:rPr>
              <w:t>(PUSCH)</w:t>
            </w:r>
          </w:p>
          <w:p w14:paraId="15E888B6" w14:textId="77777777" w:rsidR="002802B0" w:rsidRPr="00C75189" w:rsidRDefault="002802B0" w:rsidP="002802B0">
            <w:pPr>
              <w:widowControl w:val="0"/>
              <w:autoSpaceDE w:val="0"/>
              <w:autoSpaceDN w:val="0"/>
              <w:adjustRightInd w:val="0"/>
              <w:rPr>
                <w:color w:val="000000"/>
                <w:szCs w:val="20"/>
              </w:rPr>
            </w:pPr>
            <w:r w:rsidRPr="00C75189">
              <w:rPr>
                <w:color w:val="000000"/>
                <w:szCs w:val="20"/>
              </w:rPr>
              <w:t xml:space="preserve">On unified TCI framework extension for S-DCI based MTRP, </w:t>
            </w:r>
            <w:r w:rsidRPr="00C75189">
              <w:rPr>
                <w:szCs w:val="20"/>
              </w:rPr>
              <w:t xml:space="preserve">when two SRS resource sets for CB/NCB are configured, support the followings for PUSCH transmission </w:t>
            </w:r>
            <w:r w:rsidRPr="00C75189">
              <w:rPr>
                <w:color w:val="000000"/>
                <w:szCs w:val="20"/>
              </w:rPr>
              <w:t>scheduled/activated by a DCI format 0_1/0_2 (including DG and Type2 CG):</w:t>
            </w:r>
          </w:p>
          <w:p w14:paraId="14D17A2C"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"00" for the existing SRS resource set indicator, the UE shall apply the first indicated joint/UL TCI state to all PUSCH antenna port(s) of corresponding PUSCH transmission occasions(s)</w:t>
            </w:r>
          </w:p>
          <w:p w14:paraId="4348AB79"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"01" for the existing SRS resource set indicator, the UE shall apply the second indicated joint/UL TCI state to all PUSCH antenna port(s) of corresponding PUSCH transmission occasions(s)</w:t>
            </w:r>
          </w:p>
          <w:p w14:paraId="55E7115B" w14:textId="77777777" w:rsidR="002802B0" w:rsidRPr="00C75189" w:rsidRDefault="002802B0" w:rsidP="002802B0">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"10" or “11” for the existing SRS resource set indicator:</w:t>
            </w:r>
          </w:p>
          <w:p w14:paraId="1C91A614" w14:textId="77777777" w:rsidR="002802B0" w:rsidRPr="00C75189" w:rsidRDefault="002802B0" w:rsidP="002802B0">
            <w:pPr>
              <w:pStyle w:val="af2"/>
              <w:widowControl/>
              <w:numPr>
                <w:ilvl w:val="1"/>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1A9D14D3" w14:textId="77777777" w:rsidR="002802B0" w:rsidRPr="00C75189" w:rsidRDefault="002802B0" w:rsidP="002802B0">
            <w:pPr>
              <w:pStyle w:val="af2"/>
              <w:widowControl/>
              <w:numPr>
                <w:ilvl w:val="1"/>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SDM and SFN based PUSCH Tx schemes</w:t>
            </w:r>
          </w:p>
          <w:p w14:paraId="55B86EF2" w14:textId="6C036E03" w:rsidR="002802B0" w:rsidRDefault="002802B0" w:rsidP="002802B0">
            <w:pPr>
              <w:rPr>
                <w:rFonts w:eastAsia="微软雅黑"/>
              </w:rPr>
            </w:pPr>
            <w:r w:rsidRPr="00C75189">
              <w:rPr>
                <w:color w:val="000000"/>
                <w:szCs w:val="20"/>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5A3C7F08" w14:textId="77777777" w:rsidR="0058619A" w:rsidRDefault="0058619A" w:rsidP="00272718">
      <w:pPr>
        <w:rPr>
          <w:rFonts w:eastAsia="微软雅黑"/>
          <w:lang w:eastAsia="zh-CN"/>
        </w:rPr>
      </w:pPr>
    </w:p>
    <w:p w14:paraId="4BD96F46" w14:textId="24122A40" w:rsidR="00272718" w:rsidRPr="00BB52D6" w:rsidRDefault="00272718" w:rsidP="00272718">
      <w:pPr>
        <w:rPr>
          <w:rFonts w:eastAsia="微软雅黑"/>
          <w:lang w:eastAsia="zh-CN"/>
        </w:rPr>
      </w:pPr>
      <w:r>
        <w:rPr>
          <w:rFonts w:eastAsia="微软雅黑"/>
          <w:lang w:eastAsia="zh-CN"/>
        </w:rPr>
        <w:t>In the following, we further discuss the FFS parts of the above agreements and show our views on TCI state application for other RSs.</w:t>
      </w:r>
    </w:p>
    <w:p w14:paraId="6F8EA459" w14:textId="77777777" w:rsidR="00272718" w:rsidRDefault="00272718" w:rsidP="00272718">
      <w:pPr>
        <w:pStyle w:val="boldbullet1"/>
      </w:pPr>
      <w:r>
        <w:rPr>
          <w:rFonts w:hint="eastAsia"/>
        </w:rPr>
        <w:lastRenderedPageBreak/>
        <w:t>P</w:t>
      </w:r>
      <w:r>
        <w:t>DSCH</w:t>
      </w:r>
    </w:p>
    <w:p w14:paraId="4E43D4F4" w14:textId="34825DEB" w:rsidR="00272718" w:rsidRPr="00BE3A5B" w:rsidRDefault="00BE3A5B" w:rsidP="00BE3A5B">
      <w:pPr>
        <w:rPr>
          <w:rFonts w:eastAsia="微软雅黑"/>
        </w:rPr>
      </w:pPr>
      <w:r w:rsidRPr="00BE3A5B">
        <w:rPr>
          <w:rFonts w:eastAsia="微软雅黑"/>
          <w:lang w:eastAsia="zh-CN"/>
        </w:rPr>
        <w:t>A</w:t>
      </w:r>
      <w:r w:rsidR="00272718" w:rsidRPr="00BE3A5B">
        <w:rPr>
          <w:rFonts w:eastAsia="微软雅黑"/>
          <w:lang w:eastAsia="zh-CN"/>
        </w:rPr>
        <w:t xml:space="preserve"> new </w:t>
      </w:r>
      <w:r w:rsidR="00272718" w:rsidRPr="00BE3A5B">
        <w:rPr>
          <w:color w:val="000000"/>
          <w:szCs w:val="20"/>
        </w:rPr>
        <w:t xml:space="preserve">indicator </w:t>
      </w:r>
      <w:r w:rsidR="00272718" w:rsidRPr="00BE3A5B">
        <w:rPr>
          <w:rFonts w:eastAsia="微软雅黑"/>
          <w:lang w:eastAsia="zh-CN"/>
        </w:rPr>
        <w:t>field</w:t>
      </w:r>
      <w:r w:rsidR="00F84E34" w:rsidRPr="00BE3A5B">
        <w:rPr>
          <w:rFonts w:eastAsia="微软雅黑"/>
          <w:lang w:eastAsia="zh-CN"/>
        </w:rPr>
        <w:t>, tem</w:t>
      </w:r>
      <w:r w:rsidRPr="00BE3A5B">
        <w:rPr>
          <w:rFonts w:eastAsia="微软雅黑"/>
          <w:lang w:eastAsia="zh-CN"/>
        </w:rPr>
        <w:t>porally called [TCI selection field]</w:t>
      </w:r>
      <w:r w:rsidR="00272718" w:rsidRPr="00BE3A5B">
        <w:rPr>
          <w:rFonts w:eastAsia="微软雅黑"/>
          <w:lang w:eastAsia="zh-CN"/>
        </w:rPr>
        <w:t xml:space="preserve"> with size of 2 bits </w:t>
      </w:r>
      <w:r w:rsidR="00272718" w:rsidRPr="00BE3A5B">
        <w:rPr>
          <w:rFonts w:eastAsia="微软雅黑" w:hint="eastAsia"/>
          <w:lang w:eastAsia="zh-CN"/>
        </w:rPr>
        <w:t>in</w:t>
      </w:r>
      <w:r w:rsidR="00272718" w:rsidRPr="00BE3A5B">
        <w:rPr>
          <w:rFonts w:eastAsia="微软雅黑"/>
          <w:lang w:eastAsia="zh-CN"/>
        </w:rPr>
        <w:t xml:space="preserve"> DCI format 1_1/1_2 is introduced to dynamically select one or both TCI states for MTRP PDSCH reception when two joint/DL TCI states are indicated.</w:t>
      </w:r>
      <w:r w:rsidRPr="00BE3A5B">
        <w:rPr>
          <w:rFonts w:eastAsia="微软雅黑"/>
          <w:lang w:eastAsia="zh-CN"/>
        </w:rPr>
        <w:t xml:space="preserve"> Codepoints of three cases of TCI selection were agreed</w:t>
      </w:r>
      <w:r>
        <w:rPr>
          <w:rFonts w:eastAsia="微软雅黑"/>
          <w:lang w:eastAsia="zh-CN"/>
        </w:rPr>
        <w:t xml:space="preserve"> and </w:t>
      </w:r>
      <w:r w:rsidR="00413F2F">
        <w:rPr>
          <w:rFonts w:eastAsia="微软雅黑"/>
          <w:lang w:eastAsia="zh-CN"/>
        </w:rPr>
        <w:t xml:space="preserve">the use of </w:t>
      </w:r>
      <w:r>
        <w:rPr>
          <w:rFonts w:eastAsia="微软雅黑"/>
          <w:lang w:eastAsia="zh-CN"/>
        </w:rPr>
        <w:t xml:space="preserve">one </w:t>
      </w:r>
      <w:r w:rsidR="00413F2F">
        <w:rPr>
          <w:rFonts w:eastAsia="微软雅黑"/>
          <w:lang w:eastAsia="zh-CN"/>
        </w:rPr>
        <w:t>codepoint “11” is to be determined.</w:t>
      </w:r>
    </w:p>
    <w:p w14:paraId="1B4D80C4" w14:textId="3B4DE6C3" w:rsidR="00272718" w:rsidRPr="00A56327" w:rsidRDefault="00413F2F" w:rsidP="00272718">
      <w:pPr>
        <w:rPr>
          <w:rFonts w:eastAsia="微软雅黑"/>
          <w:lang w:eastAsia="zh-CN"/>
        </w:rPr>
      </w:pPr>
      <w:r w:rsidRPr="00A56327">
        <w:rPr>
          <w:rFonts w:eastAsia="微软雅黑"/>
          <w:lang w:eastAsia="zh-CN"/>
        </w:rPr>
        <w:t xml:space="preserve">In our views, </w:t>
      </w:r>
      <w:r w:rsidR="00272718" w:rsidRPr="00A56327">
        <w:rPr>
          <w:rFonts w:eastAsia="微软雅黑"/>
          <w:lang w:eastAsia="zh-CN"/>
        </w:rPr>
        <w:t xml:space="preserve">the mapping order can also be indicated </w:t>
      </w:r>
      <w:r w:rsidR="006D06DC" w:rsidRPr="00A56327">
        <w:rPr>
          <w:rFonts w:eastAsia="微软雅黑"/>
          <w:lang w:eastAsia="zh-CN"/>
        </w:rPr>
        <w:t>like</w:t>
      </w:r>
      <w:r w:rsidR="00272718" w:rsidRPr="00A56327">
        <w:rPr>
          <w:rFonts w:eastAsia="微软雅黑"/>
          <w:lang w:eastAsia="zh-CN"/>
        </w:rPr>
        <w:t xml:space="preserve"> UL PUSCH repetition to provide more flexibility without </w:t>
      </w:r>
      <w:r w:rsidRPr="00A56327">
        <w:rPr>
          <w:rFonts w:eastAsia="微软雅黑"/>
          <w:lang w:eastAsia="zh-CN"/>
        </w:rPr>
        <w:t>consuming</w:t>
      </w:r>
      <w:r w:rsidR="00272718" w:rsidRPr="00A56327">
        <w:rPr>
          <w:rFonts w:eastAsia="微软雅黑"/>
          <w:lang w:eastAsia="zh-CN"/>
        </w:rPr>
        <w:t xml:space="preserve"> extra </w:t>
      </w:r>
      <w:r w:rsidR="00B16E7D" w:rsidRPr="00BE3A5B">
        <w:rPr>
          <w:rFonts w:eastAsia="微软雅黑"/>
          <w:lang w:eastAsia="zh-CN"/>
        </w:rPr>
        <w:t>[TCI selection field]</w:t>
      </w:r>
      <w:r w:rsidR="00B16E7D">
        <w:rPr>
          <w:rFonts w:eastAsia="微软雅黑"/>
          <w:lang w:eastAsia="zh-CN"/>
        </w:rPr>
        <w:t xml:space="preserve"> </w:t>
      </w:r>
      <w:r w:rsidR="00272718" w:rsidRPr="00A56327">
        <w:rPr>
          <w:rFonts w:eastAsia="微软雅黑"/>
          <w:lang w:eastAsia="zh-CN"/>
        </w:rPr>
        <w:t>bits</w:t>
      </w:r>
      <w:r w:rsidR="00B16E7D">
        <w:rPr>
          <w:rFonts w:eastAsia="微软雅黑"/>
          <w:lang w:eastAsia="zh-CN"/>
        </w:rPr>
        <w:t xml:space="preserve"> and saving the TCI state codepoints in MAC CE. Such flexibility allows the network </w:t>
      </w:r>
      <w:r w:rsidR="00811FCF">
        <w:rPr>
          <w:rFonts w:eastAsia="微软雅黑"/>
          <w:lang w:eastAsia="zh-CN"/>
        </w:rPr>
        <w:t xml:space="preserve">to </w:t>
      </w:r>
      <w:r w:rsidR="00B16E7D">
        <w:rPr>
          <w:rFonts w:eastAsia="微软雅黑"/>
          <w:lang w:eastAsia="zh-CN"/>
        </w:rPr>
        <w:t>i</w:t>
      </w:r>
      <w:r w:rsidR="00811FCF">
        <w:rPr>
          <w:rFonts w:eastAsia="微软雅黑"/>
          <w:lang w:eastAsia="zh-CN"/>
        </w:rPr>
        <w:t>ndicate proper mapping order by associating a better TCI states to the resources of prioritized spatial/frequency/time domain, which will improve the latency</w:t>
      </w:r>
      <w:r w:rsidR="00811FCF" w:rsidRPr="00811FCF">
        <w:rPr>
          <w:rFonts w:eastAsia="微软雅黑"/>
          <w:lang w:eastAsia="zh-CN"/>
        </w:rPr>
        <w:t xml:space="preserve"> </w:t>
      </w:r>
      <w:r w:rsidR="00811FCF">
        <w:rPr>
          <w:rFonts w:eastAsia="微软雅黑"/>
          <w:lang w:eastAsia="zh-CN"/>
        </w:rPr>
        <w:t>of URLLC services.</w:t>
      </w:r>
    </w:p>
    <w:p w14:paraId="7288660C" w14:textId="307250AD" w:rsidR="00623C75" w:rsidRPr="007330F5" w:rsidRDefault="00272718" w:rsidP="00272718">
      <w:pPr>
        <w:pStyle w:val="proposal"/>
      </w:pPr>
      <w:r w:rsidRPr="007330F5">
        <w:t xml:space="preserve">On unified TCI framework extension for S-DCI based MTRP, codepoint </w:t>
      </w:r>
      <w:r w:rsidR="00811FCF" w:rsidRPr="007330F5">
        <w:t>“</w:t>
      </w:r>
      <w:r w:rsidR="00623C75" w:rsidRPr="007330F5">
        <w:t>10</w:t>
      </w:r>
      <w:r w:rsidR="00811FCF" w:rsidRPr="007330F5">
        <w:t>” and “11” of</w:t>
      </w:r>
      <w:r w:rsidRPr="007330F5">
        <w:t xml:space="preserve"> the </w:t>
      </w:r>
      <w:r w:rsidR="00811FCF" w:rsidRPr="007330F5">
        <w:t>[TCI selection</w:t>
      </w:r>
      <w:r w:rsidRPr="007330F5">
        <w:rPr>
          <w:color w:val="000000"/>
        </w:rPr>
        <w:t xml:space="preserve"> </w:t>
      </w:r>
      <w:r w:rsidRPr="007330F5">
        <w:t>field</w:t>
      </w:r>
      <w:r w:rsidR="00811FCF" w:rsidRPr="007330F5">
        <w:t>]</w:t>
      </w:r>
      <w:r w:rsidRPr="007330F5">
        <w:t xml:space="preserve"> </w:t>
      </w:r>
      <w:r w:rsidR="00623C75" w:rsidRPr="007330F5">
        <w:t>are used to select both indicated joint/DL TCI states for the PDSCH reception scheduled/activated by the DCI format 1_1/1_2</w:t>
      </w:r>
    </w:p>
    <w:p w14:paraId="7F3FED1C" w14:textId="53D1A4E4" w:rsidR="00623C75" w:rsidRPr="007330F5" w:rsidRDefault="00623C75" w:rsidP="007330F5">
      <w:pPr>
        <w:pStyle w:val="boldbullet2"/>
      </w:pPr>
      <w:r w:rsidRPr="007330F5">
        <w:t xml:space="preserve">If </w:t>
      </w:r>
      <w:r w:rsidR="009140B8">
        <w:t>c</w:t>
      </w:r>
      <w:r w:rsidRPr="007330F5">
        <w:t>odepoint “10” is indicated, the 1</w:t>
      </w:r>
      <w:r w:rsidRPr="007330F5">
        <w:rPr>
          <w:vertAlign w:val="superscript"/>
        </w:rPr>
        <w:t>st</w:t>
      </w:r>
      <w:r w:rsidRPr="007330F5">
        <w:t xml:space="preserve"> and 2</w:t>
      </w:r>
      <w:r w:rsidRPr="007330F5">
        <w:rPr>
          <w:vertAlign w:val="superscript"/>
        </w:rPr>
        <w:t>nd</w:t>
      </w:r>
      <w:r w:rsidRPr="007330F5">
        <w:t xml:space="preserve"> indicated joint/DL TCI states are mapped to the first and second </w:t>
      </w:r>
      <w:r w:rsidR="0049248B" w:rsidRPr="007330F5">
        <w:t>spatial</w:t>
      </w:r>
      <w:r w:rsidR="007330F5" w:rsidRPr="007330F5">
        <w:t>/frequency/time resources for SDM, FDM, TDM and SFN schemes.</w:t>
      </w:r>
    </w:p>
    <w:p w14:paraId="4554D36C" w14:textId="68EAD97F" w:rsidR="007330F5" w:rsidRPr="007330F5" w:rsidRDefault="007330F5" w:rsidP="007330F5">
      <w:pPr>
        <w:pStyle w:val="boldbullet2"/>
      </w:pPr>
      <w:r w:rsidRPr="007330F5">
        <w:t xml:space="preserve">If </w:t>
      </w:r>
      <w:r w:rsidR="009140B8">
        <w:t>c</w:t>
      </w:r>
      <w:r w:rsidRPr="007330F5">
        <w:t>odepoint “11” is indicated, the 1</w:t>
      </w:r>
      <w:r w:rsidRPr="007330F5">
        <w:rPr>
          <w:vertAlign w:val="superscript"/>
        </w:rPr>
        <w:t>st</w:t>
      </w:r>
      <w:r w:rsidRPr="007330F5">
        <w:t xml:space="preserve"> and 2</w:t>
      </w:r>
      <w:r w:rsidRPr="007330F5">
        <w:rPr>
          <w:vertAlign w:val="superscript"/>
        </w:rPr>
        <w:t>nd</w:t>
      </w:r>
      <w:r w:rsidRPr="007330F5">
        <w:t xml:space="preserve"> indicated joint/DL TCI states are mapped to the second and first spatial/frequency/time resources for SDM, FDM, TDM and SFN schemes.</w:t>
      </w:r>
    </w:p>
    <w:p w14:paraId="6866CAF0" w14:textId="124955AA" w:rsidR="007330F5" w:rsidRDefault="007330F5" w:rsidP="00272718">
      <w:pPr>
        <w:rPr>
          <w:rFonts w:eastAsia="微软雅黑"/>
          <w:lang w:eastAsia="zh-CN"/>
        </w:rPr>
      </w:pPr>
      <w:r>
        <w:rPr>
          <w:rFonts w:eastAsia="微软雅黑"/>
          <w:lang w:eastAsia="zh-CN"/>
        </w:rPr>
        <w:t xml:space="preserve">Three cases of default TCI state(s) </w:t>
      </w:r>
      <w:r w:rsidR="00E56602">
        <w:rPr>
          <w:rFonts w:eastAsia="微软雅黑"/>
          <w:lang w:eastAsia="zh-CN"/>
        </w:rPr>
        <w:t>for</w:t>
      </w:r>
      <w:r>
        <w:rPr>
          <w:rFonts w:eastAsia="微软雅黑"/>
          <w:lang w:eastAsia="zh-CN"/>
        </w:rPr>
        <w:t xml:space="preserve"> PDSCH reception to be determined</w:t>
      </w:r>
      <w:r w:rsidR="00E56602" w:rsidRPr="00E56602">
        <w:rPr>
          <w:rFonts w:eastAsia="微软雅黑"/>
          <w:lang w:eastAsia="zh-CN"/>
        </w:rPr>
        <w:t xml:space="preserve"> </w:t>
      </w:r>
      <w:r w:rsidR="00E56602">
        <w:rPr>
          <w:rFonts w:eastAsia="微软雅黑"/>
          <w:lang w:eastAsia="zh-CN"/>
        </w:rPr>
        <w:t>when two joint/DL TCI states have been indicated</w:t>
      </w:r>
      <w:r w:rsidR="00471A19">
        <w:rPr>
          <w:rFonts w:eastAsia="微软雅黑"/>
          <w:lang w:eastAsia="zh-CN"/>
        </w:rPr>
        <w:t xml:space="preserve"> are listed as follows</w:t>
      </w:r>
      <w:r w:rsidR="00E56602">
        <w:rPr>
          <w:rFonts w:eastAsia="微软雅黑"/>
          <w:lang w:eastAsia="zh-CN"/>
        </w:rPr>
        <w:t>:</w:t>
      </w:r>
    </w:p>
    <w:p w14:paraId="4BE40D01" w14:textId="5EFAC73A" w:rsidR="007330F5" w:rsidRDefault="00487A4F" w:rsidP="007330F5">
      <w:pPr>
        <w:pStyle w:val="bullet1"/>
      </w:pPr>
      <w:r>
        <w:rPr>
          <w:szCs w:val="20"/>
        </w:rPr>
        <w:t>The default</w:t>
      </w:r>
      <w:r w:rsidR="007330F5" w:rsidRPr="007330F5">
        <w:t xml:space="preserve"> joint/DL TCI state(s) </w:t>
      </w:r>
      <w:r>
        <w:t>for</w:t>
      </w:r>
      <w:r w:rsidR="007330F5" w:rsidRPr="007330F5">
        <w:t xml:space="preserve"> the scheduled/activated PDSCH reception if the offset between the reception of the scheduling DCI format 1_1/1_2 and the scheduled/activated PDSCH reception is less than a threshold in FR2</w:t>
      </w:r>
      <w:r>
        <w:t>, i</w:t>
      </w:r>
      <w:r w:rsidRPr="00487A4F">
        <w:t>f the UE doesn’t support the capability of two default beams for S-DCI based MTRP in FR2</w:t>
      </w:r>
    </w:p>
    <w:p w14:paraId="1F4C78D8" w14:textId="13FF6B37" w:rsidR="007330F5" w:rsidRDefault="00487A4F" w:rsidP="007330F5">
      <w:pPr>
        <w:pStyle w:val="bullet1"/>
        <w:rPr>
          <w:color w:val="000000"/>
          <w:szCs w:val="20"/>
        </w:rPr>
      </w:pPr>
      <w:r>
        <w:rPr>
          <w:color w:val="000000"/>
          <w:szCs w:val="20"/>
        </w:rPr>
        <w:t>T</w:t>
      </w:r>
      <w:r w:rsidR="007330F5">
        <w:rPr>
          <w:color w:val="000000"/>
          <w:szCs w:val="20"/>
        </w:rPr>
        <w:t xml:space="preserve">he default </w:t>
      </w:r>
      <w:r w:rsidRPr="007330F5">
        <w:t>joint/DL TCI state(s)</w:t>
      </w:r>
      <w:r w:rsidR="007330F5">
        <w:rPr>
          <w:color w:val="000000"/>
          <w:szCs w:val="20"/>
        </w:rPr>
        <w:t xml:space="preserve"> for </w:t>
      </w:r>
      <w:r w:rsidR="007330F5" w:rsidRPr="006525B0">
        <w:rPr>
          <w:color w:val="000000"/>
          <w:szCs w:val="20"/>
        </w:rPr>
        <w:t xml:space="preserve">PDSCH reception scheduled/activated </w:t>
      </w:r>
      <w:bookmarkStart w:id="7" w:name="_Hlk131688209"/>
      <w:r w:rsidR="007330F5" w:rsidRPr="006525B0">
        <w:rPr>
          <w:color w:val="000000"/>
          <w:szCs w:val="20"/>
        </w:rPr>
        <w:t>by DCI format 1_1/1_2 configured w</w:t>
      </w:r>
      <w:r w:rsidR="007330F5">
        <w:rPr>
          <w:color w:val="000000"/>
          <w:szCs w:val="20"/>
        </w:rPr>
        <w:t>ithout</w:t>
      </w:r>
      <w:r w:rsidR="007330F5" w:rsidRPr="006525B0">
        <w:rPr>
          <w:color w:val="000000"/>
          <w:szCs w:val="20"/>
        </w:rPr>
        <w:t xml:space="preserve"> the [TCI selection field]</w:t>
      </w:r>
      <w:bookmarkEnd w:id="7"/>
    </w:p>
    <w:p w14:paraId="7B664A32" w14:textId="6B89B57D" w:rsidR="007330F5" w:rsidRDefault="00487A4F" w:rsidP="007330F5">
      <w:pPr>
        <w:pStyle w:val="bullet1"/>
      </w:pPr>
      <w:r>
        <w:t xml:space="preserve">The default </w:t>
      </w:r>
      <w:r w:rsidRPr="007330F5">
        <w:t>joint/DL TCI state(s)</w:t>
      </w:r>
      <w:r w:rsidR="007330F5">
        <w:t xml:space="preserve"> </w:t>
      </w:r>
      <w:r>
        <w:t xml:space="preserve">for </w:t>
      </w:r>
      <w:r w:rsidR="007330F5" w:rsidRPr="003B3E68">
        <w:t>PDSCH reception scheduled/activated by DCI format 1_0</w:t>
      </w:r>
    </w:p>
    <w:p w14:paraId="001B375F" w14:textId="3BB01E06" w:rsidR="00FF3AD8" w:rsidRDefault="00E56602" w:rsidP="00272718">
      <w:pPr>
        <w:rPr>
          <w:rFonts w:eastAsia="微软雅黑"/>
          <w:lang w:eastAsia="zh-CN"/>
        </w:rPr>
      </w:pPr>
      <w:r>
        <w:rPr>
          <w:rFonts w:eastAsia="微软雅黑"/>
          <w:lang w:eastAsia="zh-CN"/>
        </w:rPr>
        <w:t>As a unified solution, the first indicated joint/DL TCI state can be applied to the non-SFN PDSCH reception scheduled or activated by the DCI.</w:t>
      </w:r>
    </w:p>
    <w:p w14:paraId="4E4AC833" w14:textId="531E30B8" w:rsidR="00272718" w:rsidRDefault="00272718" w:rsidP="00961A29">
      <w:pPr>
        <w:pStyle w:val="proposal"/>
      </w:pPr>
      <w:r w:rsidRPr="007B57A9">
        <w:t>On unified TCI framework extension for S-DCI based MTRP</w:t>
      </w:r>
      <w:r w:rsidR="00FF3AD8" w:rsidRPr="00FF3AD8">
        <w:t xml:space="preserve"> </w:t>
      </w:r>
      <w:r w:rsidR="00FF3AD8" w:rsidRPr="007B57A9">
        <w:t xml:space="preserve">when two </w:t>
      </w:r>
      <w:r w:rsidR="009140B8">
        <w:t xml:space="preserve">joint/DL </w:t>
      </w:r>
      <w:r w:rsidR="00FF3AD8" w:rsidRPr="007B57A9">
        <w:t>TCI states are indicated</w:t>
      </w:r>
      <w:r w:rsidRPr="007B57A9">
        <w:t xml:space="preserve">, </w:t>
      </w:r>
      <w:r w:rsidR="009140B8">
        <w:t xml:space="preserve">apply </w:t>
      </w:r>
      <w:r w:rsidR="009140B8">
        <w:t>the first indicated</w:t>
      </w:r>
      <w:r w:rsidR="009140B8" w:rsidRPr="00B62227">
        <w:rPr>
          <w:rFonts w:eastAsia="微软雅黑"/>
        </w:rPr>
        <w:t xml:space="preserve"> </w:t>
      </w:r>
      <w:r w:rsidR="009140B8" w:rsidRPr="00FF3AD8">
        <w:rPr>
          <w:rFonts w:eastAsia="微软雅黑"/>
        </w:rPr>
        <w:t>joint/DL</w:t>
      </w:r>
      <w:r w:rsidR="009140B8">
        <w:t xml:space="preserve"> TCI state </w:t>
      </w:r>
      <w:r>
        <w:t>f</w:t>
      </w:r>
      <w:r w:rsidRPr="007B57A9">
        <w:t xml:space="preserve">or </w:t>
      </w:r>
      <w:r w:rsidR="00961A29">
        <w:t xml:space="preserve">non-SFN </w:t>
      </w:r>
      <w:r w:rsidRPr="007B57A9">
        <w:t>PDSCH reception</w:t>
      </w:r>
      <w:r w:rsidR="009140B8">
        <w:t xml:space="preserve"> when it is</w:t>
      </w:r>
      <w:r w:rsidRPr="007B57A9">
        <w:t xml:space="preserve"> scheduled/activated </w:t>
      </w:r>
      <w:r w:rsidR="00A652BF">
        <w:t xml:space="preserve">1) </w:t>
      </w:r>
      <w:r w:rsidRPr="007B57A9">
        <w:t>by</w:t>
      </w:r>
      <w:r w:rsidR="008A4518">
        <w:t xml:space="preserve"> </w:t>
      </w:r>
      <w:r w:rsidR="00FF3AD8" w:rsidRPr="00FF3AD8">
        <w:t xml:space="preserve">DCI format 1_1/1_2 </w:t>
      </w:r>
      <w:r w:rsidR="00FF3AD8">
        <w:t xml:space="preserve">with </w:t>
      </w:r>
      <w:r w:rsidR="00FF3AD8" w:rsidRPr="00FF3AD8">
        <w:t xml:space="preserve">offset between the reception of the </w:t>
      </w:r>
      <w:r w:rsidR="00FF3AD8">
        <w:t>DCI a</w:t>
      </w:r>
      <w:r w:rsidR="00FF3AD8" w:rsidRPr="00FF3AD8">
        <w:t>nd the PDSCH reception less than a threshold in FR2 if the UE doesn’t support the capability of two default beams for S-DCI based MTRP in FR2</w:t>
      </w:r>
      <w:r w:rsidR="00FF3AD8">
        <w:t>,</w:t>
      </w:r>
      <w:r w:rsidR="00FF3AD8" w:rsidRPr="00FF3AD8">
        <w:t xml:space="preserve"> </w:t>
      </w:r>
      <w:r w:rsidR="00A652BF">
        <w:t xml:space="preserve">2) </w:t>
      </w:r>
      <w:r w:rsidR="00FF3AD8" w:rsidRPr="00FF3AD8">
        <w:t>by DCI format 1_1/1_2 without [TCI selection field]</w:t>
      </w:r>
      <w:r w:rsidR="00FF3AD8">
        <w:t xml:space="preserve"> </w:t>
      </w:r>
      <w:r w:rsidR="00FF3AD8" w:rsidRPr="00FF3AD8">
        <w:t>configured</w:t>
      </w:r>
      <w:r w:rsidR="00FF3AD8">
        <w:rPr>
          <w:rFonts w:hint="eastAsia"/>
        </w:rPr>
        <w:t>,</w:t>
      </w:r>
      <w:r w:rsidR="00FF3AD8">
        <w:t xml:space="preserve"> or</w:t>
      </w:r>
      <w:r w:rsidR="00FF3AD8" w:rsidRPr="00FF3AD8">
        <w:t xml:space="preserve"> </w:t>
      </w:r>
      <w:r w:rsidR="00A652BF">
        <w:t xml:space="preserve">3) </w:t>
      </w:r>
      <w:r w:rsidR="00FF3AD8">
        <w:t xml:space="preserve">by </w:t>
      </w:r>
      <w:r w:rsidRPr="007B57A9">
        <w:t>DCI format 1_0</w:t>
      </w:r>
      <w:r w:rsidR="006050BC">
        <w:t>.</w:t>
      </w:r>
    </w:p>
    <w:p w14:paraId="351559D3" w14:textId="7EA11F7F" w:rsidR="000E41E8" w:rsidRDefault="000E41E8" w:rsidP="00FF3AD8">
      <w:pPr>
        <w:rPr>
          <w:rFonts w:eastAsia="微软雅黑"/>
          <w:lang w:eastAsia="zh-CN"/>
        </w:rPr>
      </w:pPr>
      <w:r>
        <w:rPr>
          <w:rFonts w:eastAsia="微软雅黑"/>
          <w:lang w:eastAsia="zh-CN"/>
        </w:rPr>
        <w:t xml:space="preserve">However, PDSCH-SFN needs careful discussion depending on </w:t>
      </w:r>
      <w:r w:rsidRPr="00FF3AD8">
        <w:rPr>
          <w:rFonts w:eastAsia="微软雅黑"/>
          <w:lang w:eastAsia="zh-CN"/>
        </w:rPr>
        <w:t>whether UE supports dynamic switching of SFN with STRP or not</w:t>
      </w:r>
      <w:r>
        <w:rPr>
          <w:rFonts w:eastAsia="微软雅黑"/>
          <w:lang w:eastAsia="zh-CN"/>
        </w:rPr>
        <w:t xml:space="preserve"> and the legacy behavior should </w:t>
      </w:r>
      <w:r>
        <w:rPr>
          <w:rFonts w:eastAsia="微软雅黑"/>
          <w:lang w:eastAsia="zh-CN"/>
        </w:rPr>
        <w:t>be tried to</w:t>
      </w:r>
      <w:r>
        <w:rPr>
          <w:rFonts w:eastAsia="微软雅黑"/>
          <w:lang w:eastAsia="zh-CN"/>
        </w:rPr>
        <w:t xml:space="preserve"> maintain</w:t>
      </w:r>
      <w:r w:rsidR="00172995">
        <w:rPr>
          <w:rFonts w:eastAsia="微软雅黑"/>
          <w:lang w:eastAsia="zh-CN"/>
        </w:rPr>
        <w:t xml:space="preserve"> and some implication is desired</w:t>
      </w:r>
      <w:r>
        <w:rPr>
          <w:rFonts w:eastAsia="微软雅黑"/>
          <w:lang w:eastAsia="zh-CN"/>
        </w:rPr>
        <w:t>. Whether PDSCH-SFN applies the first</w:t>
      </w:r>
      <w:r w:rsidRPr="002A6E24">
        <w:rPr>
          <w:rFonts w:eastAsia="微软雅黑"/>
          <w:lang w:eastAsia="zh-CN"/>
        </w:rPr>
        <w:t xml:space="preserve"> </w:t>
      </w:r>
      <w:r>
        <w:rPr>
          <w:rFonts w:eastAsia="微软雅黑"/>
          <w:lang w:eastAsia="zh-CN"/>
        </w:rPr>
        <w:t xml:space="preserve">indicated joint/DL TCI state or both indicated joint/DL TCI states </w:t>
      </w:r>
      <w:r>
        <w:rPr>
          <w:rFonts w:eastAsia="微软雅黑"/>
          <w:lang w:eastAsia="zh-CN"/>
        </w:rPr>
        <w:t>also</w:t>
      </w:r>
      <w:r>
        <w:rPr>
          <w:rFonts w:eastAsia="微软雅黑"/>
          <w:lang w:eastAsia="zh-CN"/>
        </w:rPr>
        <w:t xml:space="preserve"> depend</w:t>
      </w:r>
      <w:r>
        <w:rPr>
          <w:rFonts w:eastAsia="微软雅黑"/>
          <w:lang w:eastAsia="zh-CN"/>
        </w:rPr>
        <w:t>s</w:t>
      </w:r>
      <w:r>
        <w:rPr>
          <w:rFonts w:eastAsia="微软雅黑"/>
          <w:lang w:eastAsia="zh-CN"/>
        </w:rPr>
        <w:t xml:space="preserve"> on </w:t>
      </w:r>
      <w:r w:rsidRPr="002A6E24">
        <w:rPr>
          <w:rFonts w:eastAsia="微软雅黑"/>
          <w:lang w:eastAsia="zh-CN"/>
        </w:rPr>
        <w:t xml:space="preserve">whether UE supports dynamic switching of SFN with STRP </w:t>
      </w:r>
      <w:r>
        <w:rPr>
          <w:rFonts w:eastAsia="微软雅黑"/>
          <w:lang w:eastAsia="zh-CN"/>
        </w:rPr>
        <w:t xml:space="preserve">for PDSCH </w:t>
      </w:r>
      <w:r w:rsidRPr="002A6E24">
        <w:rPr>
          <w:rFonts w:eastAsia="微软雅黑"/>
          <w:lang w:eastAsia="zh-CN"/>
        </w:rPr>
        <w:t>or not.</w:t>
      </w:r>
      <w:r>
        <w:rPr>
          <w:rFonts w:eastAsia="微软雅黑"/>
          <w:lang w:eastAsia="zh-CN"/>
        </w:rPr>
        <w:t xml:space="preserve"> W</w:t>
      </w:r>
      <w:r>
        <w:rPr>
          <w:rFonts w:eastAsia="微软雅黑"/>
          <w:lang w:eastAsia="zh-CN"/>
        </w:rPr>
        <w:t>hen</w:t>
      </w:r>
      <w:r>
        <w:rPr>
          <w:rFonts w:eastAsia="微软雅黑"/>
          <w:lang w:eastAsia="zh-CN"/>
        </w:rPr>
        <w:t xml:space="preserve"> </w:t>
      </w:r>
      <w:r>
        <w:rPr>
          <w:rFonts w:eastAsia="微软雅黑"/>
          <w:lang w:eastAsia="zh-CN"/>
        </w:rPr>
        <w:t>PDSCH-SFN is configured and two joint/DL states are indicated</w:t>
      </w:r>
      <w:r>
        <w:rPr>
          <w:rFonts w:eastAsia="微软雅黑"/>
          <w:lang w:eastAsia="zh-CN"/>
        </w:rPr>
        <w:t>, TCI state application rule for several cases as specified in Rel-17 PDSCH-SFN is given as follows:</w:t>
      </w:r>
    </w:p>
    <w:p w14:paraId="0A7EFD4F" w14:textId="749146CF" w:rsidR="000E41E8" w:rsidRDefault="000E41E8" w:rsidP="00E5661C">
      <w:pPr>
        <w:pStyle w:val="bullet1"/>
        <w:rPr>
          <w:color w:val="000000"/>
          <w:szCs w:val="20"/>
        </w:rPr>
      </w:pPr>
      <w:r w:rsidRPr="000E41E8">
        <w:t>If </w:t>
      </w:r>
      <w:proofErr w:type="spellStart"/>
      <w:r w:rsidRPr="000E41E8">
        <w:t>enableTwoDefaultTCI</w:t>
      </w:r>
      <w:proofErr w:type="spellEnd"/>
      <w:r w:rsidRPr="000E41E8">
        <w:t xml:space="preserve">-States is configured and time offset between the reception of the DL DCI </w:t>
      </w:r>
      <w:r>
        <w:t>format 1_</w:t>
      </w:r>
      <w:r w:rsidR="00E5661C">
        <w:t>1</w:t>
      </w:r>
      <w:r>
        <w:t xml:space="preserve">/1_2 with </w:t>
      </w:r>
      <w:r w:rsidRPr="006525B0">
        <w:rPr>
          <w:color w:val="000000"/>
          <w:szCs w:val="20"/>
        </w:rPr>
        <w:t>[TCI selection field]</w:t>
      </w:r>
      <w:r>
        <w:rPr>
          <w:color w:val="000000"/>
          <w:szCs w:val="20"/>
        </w:rPr>
        <w:t xml:space="preserve"> </w:t>
      </w:r>
      <w:r w:rsidRPr="000E41E8">
        <w:t>and the PDSCH is less than the threshold </w:t>
      </w:r>
      <w:proofErr w:type="spellStart"/>
      <w:r w:rsidRPr="000E41E8">
        <w:t>timeDurationForQCL</w:t>
      </w:r>
      <w:proofErr w:type="spellEnd"/>
      <w:r w:rsidRPr="000E41E8">
        <w:t xml:space="preserve">, </w:t>
      </w:r>
      <w:r>
        <w:t xml:space="preserve">both </w:t>
      </w:r>
      <w:r>
        <w:t>indicated joint/DL TCI states</w:t>
      </w:r>
      <w:r>
        <w:t xml:space="preserve"> are used as default TCI states</w:t>
      </w:r>
      <w:r w:rsidR="00172995">
        <w:t xml:space="preserve"> to buffer the signal</w:t>
      </w:r>
      <w:r>
        <w:t xml:space="preserve">, </w:t>
      </w:r>
      <w:r w:rsidR="00172995">
        <w:t xml:space="preserve">then </w:t>
      </w:r>
      <w:r>
        <w:t xml:space="preserve">UE will use one or </w:t>
      </w:r>
      <w:r>
        <w:t>both indicated joint/DL TCI state</w:t>
      </w:r>
      <w:r>
        <w:t>(s) for PDSCH reception as indicat</w:t>
      </w:r>
      <w:r w:rsidR="00172995">
        <w:t>ed</w:t>
      </w:r>
      <w:r>
        <w:t xml:space="preserve"> in </w:t>
      </w:r>
      <w:r w:rsidRPr="006525B0">
        <w:rPr>
          <w:color w:val="000000"/>
          <w:szCs w:val="20"/>
        </w:rPr>
        <w:t>[TCI selection field]</w:t>
      </w:r>
      <w:r>
        <w:rPr>
          <w:color w:val="000000"/>
          <w:szCs w:val="20"/>
        </w:rPr>
        <w:t>.</w:t>
      </w:r>
    </w:p>
    <w:p w14:paraId="2F886276" w14:textId="3912CFE6" w:rsidR="00172995" w:rsidRDefault="000E41E8" w:rsidP="00E5661C">
      <w:pPr>
        <w:pStyle w:val="bullet1"/>
      </w:pPr>
      <w:r w:rsidRPr="000E41E8">
        <w:t xml:space="preserve">For PDSCH reception scheduled by DCI format 1_0, 1_1 and 1_2 </w:t>
      </w:r>
      <w:r>
        <w:t>with</w:t>
      </w:r>
      <w:r>
        <w:t>out</w:t>
      </w:r>
      <w:r>
        <w:t xml:space="preserve"> </w:t>
      </w:r>
      <w:r w:rsidRPr="006525B0">
        <w:rPr>
          <w:color w:val="000000"/>
          <w:szCs w:val="20"/>
        </w:rPr>
        <w:t>[TCI selection field]</w:t>
      </w:r>
      <w:r w:rsidRPr="000E41E8">
        <w:t xml:space="preserve">, if the time offset between the reception of the DL DCI and the corresponding PDSCH is equal or larger than the threshold </w:t>
      </w:r>
      <w:proofErr w:type="spellStart"/>
      <w:r w:rsidRPr="000E41E8">
        <w:t>timeDurationForQCL</w:t>
      </w:r>
      <w:proofErr w:type="spellEnd"/>
      <w:r>
        <w:t>,</w:t>
      </w:r>
      <w:r w:rsidR="00172995">
        <w:t xml:space="preserve"> i</w:t>
      </w:r>
      <w:r w:rsidR="007C07AF">
        <w:t>f UE supports dynamic switching between SFN and STRP for PDSCH</w:t>
      </w:r>
      <w:r w:rsidR="007C07AF" w:rsidRPr="000E41E8">
        <w:t xml:space="preserve">, UE applies </w:t>
      </w:r>
      <w:r w:rsidR="00E5661C">
        <w:t>the first</w:t>
      </w:r>
      <w:r w:rsidR="00172995">
        <w:t xml:space="preserve"> indicated joint/DL TCI state(s) for PDSCH reception</w:t>
      </w:r>
      <w:r w:rsidR="00172995">
        <w:t>; otherwise,</w:t>
      </w:r>
      <w:r w:rsidR="00172995" w:rsidRPr="000E41E8">
        <w:t xml:space="preserve"> UE applies </w:t>
      </w:r>
      <w:r w:rsidR="00E5661C">
        <w:t>both</w:t>
      </w:r>
      <w:r w:rsidR="00172995">
        <w:t xml:space="preserve"> indicated joint/DL TCI state(s) for PDSCH reception</w:t>
      </w:r>
      <w:r w:rsidR="00E5661C">
        <w:t>.</w:t>
      </w:r>
    </w:p>
    <w:p w14:paraId="5DB358F1" w14:textId="21A9A13E" w:rsidR="00E5661C" w:rsidRDefault="00E5661C" w:rsidP="00CB240B">
      <w:pPr>
        <w:pStyle w:val="bullet1"/>
      </w:pPr>
      <w:r>
        <w:t xml:space="preserve">For a UE supports </w:t>
      </w:r>
      <w:r>
        <w:t>dynamic switching between SFN and STRP for PDSCH</w:t>
      </w:r>
      <w:r>
        <w:t>,</w:t>
      </w:r>
      <w:r w:rsidRPr="000E41E8">
        <w:t xml:space="preserve"> </w:t>
      </w:r>
      <w:r>
        <w:t>i</w:t>
      </w:r>
      <w:r w:rsidRPr="000E41E8">
        <w:t>f </w:t>
      </w:r>
      <w:proofErr w:type="spellStart"/>
      <w:r w:rsidRPr="000E41E8">
        <w:t>enableTwoDefaultTCI</w:t>
      </w:r>
      <w:proofErr w:type="spellEnd"/>
      <w:r w:rsidRPr="000E41E8">
        <w:t>-States is</w:t>
      </w:r>
      <w:r>
        <w:t xml:space="preserve"> not</w:t>
      </w:r>
      <w:r w:rsidRPr="000E41E8">
        <w:t xml:space="preserve"> configured and time offset between the reception of the DL DCI </w:t>
      </w:r>
      <w:r>
        <w:t xml:space="preserve">format 1_0/1_2 with </w:t>
      </w:r>
      <w:r w:rsidRPr="00E5661C">
        <w:rPr>
          <w:color w:val="000000"/>
          <w:szCs w:val="20"/>
        </w:rPr>
        <w:t xml:space="preserve">[TCI selection field] </w:t>
      </w:r>
      <w:r w:rsidRPr="000E41E8">
        <w:t>and the PDSCH is less than the threshold </w:t>
      </w:r>
      <w:proofErr w:type="spellStart"/>
      <w:r w:rsidRPr="000E41E8">
        <w:t>timeDurationForQCL</w:t>
      </w:r>
      <w:proofErr w:type="spellEnd"/>
      <w:r w:rsidRPr="000E41E8">
        <w:t xml:space="preserve">, </w:t>
      </w:r>
      <w:r>
        <w:t>the first</w:t>
      </w:r>
      <w:r>
        <w:t xml:space="preserve"> indicated joint/DL TCI state </w:t>
      </w:r>
      <w:r>
        <w:t>is</w:t>
      </w:r>
      <w:r>
        <w:t xml:space="preserve"> used as default TCI states </w:t>
      </w:r>
      <w:r>
        <w:t>for</w:t>
      </w:r>
      <w:r>
        <w:t xml:space="preserve"> </w:t>
      </w:r>
      <w:r>
        <w:t xml:space="preserve">signal </w:t>
      </w:r>
      <w:r>
        <w:t>buffer</w:t>
      </w:r>
      <w:r>
        <w:t xml:space="preserve">ing and for PDSCH reception; for a UE does not support </w:t>
      </w:r>
      <w:r>
        <w:t>dynamic switching between SFN and STRP for PDSCH</w:t>
      </w:r>
      <w:r>
        <w:t xml:space="preserve">, the UE does not expect </w:t>
      </w:r>
      <w:proofErr w:type="spellStart"/>
      <w:r w:rsidRPr="000E41E8">
        <w:lastRenderedPageBreak/>
        <w:t>enableTwoDefaultTCI</w:t>
      </w:r>
      <w:proofErr w:type="spellEnd"/>
      <w:r w:rsidRPr="000E41E8">
        <w:t>-States is</w:t>
      </w:r>
      <w:r>
        <w:t xml:space="preserve"> not</w:t>
      </w:r>
      <w:r w:rsidRPr="000E41E8">
        <w:t xml:space="preserve"> configured</w:t>
      </w:r>
      <w:r>
        <w:t xml:space="preserve"> or </w:t>
      </w:r>
      <w:r w:rsidRPr="000E41E8">
        <w:t xml:space="preserve">time offset between the reception of the </w:t>
      </w:r>
      <w:r>
        <w:t xml:space="preserve">scheduling </w:t>
      </w:r>
      <w:r w:rsidRPr="000E41E8">
        <w:t>DL DCI and the PDSCH is less than the threshold </w:t>
      </w:r>
      <w:proofErr w:type="spellStart"/>
      <w:r w:rsidRPr="000E41E8">
        <w:t>timeDurationForQCL</w:t>
      </w:r>
      <w:proofErr w:type="spellEnd"/>
      <w:r>
        <w:t>.</w:t>
      </w:r>
    </w:p>
    <w:p w14:paraId="1E3E6821" w14:textId="30839DC5" w:rsidR="00E5661C" w:rsidRDefault="00E5661C" w:rsidP="00E5661C">
      <w:pPr>
        <w:pStyle w:val="proposal"/>
      </w:pPr>
      <w:r>
        <w:t>When PDSCH-SFN is configured and two joint/DL states are indicated, TCI state application rule for several cases is given as follows:</w:t>
      </w:r>
    </w:p>
    <w:p w14:paraId="5B2D812B" w14:textId="77777777" w:rsidR="00E5661C" w:rsidRDefault="00E5661C" w:rsidP="00E5661C">
      <w:pPr>
        <w:pStyle w:val="boldbullet2"/>
        <w:rPr>
          <w:color w:val="000000"/>
          <w:szCs w:val="20"/>
        </w:rPr>
      </w:pPr>
      <w:r w:rsidRPr="000E41E8">
        <w:t>If </w:t>
      </w:r>
      <w:proofErr w:type="spellStart"/>
      <w:r w:rsidRPr="000E41E8">
        <w:t>enableTwoDefaultTCI</w:t>
      </w:r>
      <w:proofErr w:type="spellEnd"/>
      <w:r w:rsidRPr="000E41E8">
        <w:t xml:space="preserve">-States is configured and time offset between the reception of the DL DCI </w:t>
      </w:r>
      <w:r>
        <w:t xml:space="preserve">format 1_0/1_2 with </w:t>
      </w:r>
      <w:r w:rsidRPr="006525B0">
        <w:rPr>
          <w:color w:val="000000"/>
          <w:szCs w:val="20"/>
        </w:rPr>
        <w:t>[TCI selection field]</w:t>
      </w:r>
      <w:r>
        <w:rPr>
          <w:color w:val="000000"/>
          <w:szCs w:val="20"/>
        </w:rPr>
        <w:t xml:space="preserve"> </w:t>
      </w:r>
      <w:r w:rsidRPr="000E41E8">
        <w:t>and the PDSCH is less than the threshold </w:t>
      </w:r>
      <w:proofErr w:type="spellStart"/>
      <w:r w:rsidRPr="000E41E8">
        <w:t>timeDurationForQCL</w:t>
      </w:r>
      <w:proofErr w:type="spellEnd"/>
      <w:r w:rsidRPr="000E41E8">
        <w:t xml:space="preserve">, </w:t>
      </w:r>
      <w:r>
        <w:t xml:space="preserve">both indicated joint/DL TCI states are used as default TCI states to buffer the signal, then UE will use one or both indicated joint/DL TCI state(s) for PDSCH reception as indicated in </w:t>
      </w:r>
      <w:r w:rsidRPr="006525B0">
        <w:rPr>
          <w:color w:val="000000"/>
          <w:szCs w:val="20"/>
        </w:rPr>
        <w:t>[TCI selection field]</w:t>
      </w:r>
      <w:r>
        <w:rPr>
          <w:color w:val="000000"/>
          <w:szCs w:val="20"/>
        </w:rPr>
        <w:t>.</w:t>
      </w:r>
    </w:p>
    <w:p w14:paraId="7BC13DE3" w14:textId="4D98A116" w:rsidR="00E5661C" w:rsidRDefault="00E5661C" w:rsidP="00E5661C">
      <w:pPr>
        <w:pStyle w:val="boldbullet2"/>
      </w:pPr>
      <w:r w:rsidRPr="000E41E8">
        <w:t xml:space="preserve">For PDSCH reception scheduled by DCI format 1_0, 1_1 and 1_2 </w:t>
      </w:r>
      <w:r>
        <w:t xml:space="preserve">without </w:t>
      </w:r>
      <w:r w:rsidRPr="006525B0">
        <w:rPr>
          <w:color w:val="000000"/>
          <w:szCs w:val="20"/>
        </w:rPr>
        <w:t>[TCI selection field]</w:t>
      </w:r>
      <w:r w:rsidRPr="000E41E8">
        <w:t xml:space="preserve">, if the time offset between the reception of the DL DCI and the corresponding PDSCH is equal </w:t>
      </w:r>
      <w:r w:rsidR="006050BC">
        <w:t xml:space="preserve">to </w:t>
      </w:r>
      <w:r w:rsidRPr="000E41E8">
        <w:t xml:space="preserve">or larger than the threshold </w:t>
      </w:r>
      <w:proofErr w:type="spellStart"/>
      <w:r w:rsidRPr="000E41E8">
        <w:t>timeDurationForQCL</w:t>
      </w:r>
      <w:proofErr w:type="spellEnd"/>
      <w:r>
        <w:t>, if UE supports dynamic switching between SFN and STRP for PDSCH</w:t>
      </w:r>
      <w:r w:rsidRPr="000E41E8">
        <w:t xml:space="preserve">, UE applies </w:t>
      </w:r>
      <w:r>
        <w:t>the first indicated joint/DL TCI state(s) for PDSCH reception; otherwise,</w:t>
      </w:r>
      <w:r w:rsidRPr="000E41E8">
        <w:t xml:space="preserve"> UE applies </w:t>
      </w:r>
      <w:r>
        <w:t>both indicated joint/DL TCI state(s) for PDSCH reception.</w:t>
      </w:r>
    </w:p>
    <w:p w14:paraId="407F6888" w14:textId="77106CF6" w:rsidR="000E41E8" w:rsidRPr="00E5661C" w:rsidRDefault="00E5661C" w:rsidP="001305D2">
      <w:pPr>
        <w:pStyle w:val="boldbullet2"/>
        <w:rPr>
          <w:rFonts w:eastAsiaTheme="minorEastAsia" w:hint="eastAsia"/>
        </w:rPr>
      </w:pPr>
      <w:r>
        <w:t xml:space="preserve">For a UE supports </w:t>
      </w:r>
      <w:r w:rsidRPr="00E5661C">
        <w:rPr>
          <w:rFonts w:eastAsia="微软雅黑"/>
        </w:rPr>
        <w:t>dynamic switching between SFN and STRP for PDSCH</w:t>
      </w:r>
      <w:r>
        <w:t>,</w:t>
      </w:r>
      <w:r w:rsidRPr="000E41E8">
        <w:t xml:space="preserve"> </w:t>
      </w:r>
      <w:r>
        <w:t>i</w:t>
      </w:r>
      <w:r w:rsidRPr="00E5661C">
        <w:rPr>
          <w:rFonts w:eastAsia="微软雅黑"/>
        </w:rPr>
        <w:t>f </w:t>
      </w:r>
      <w:proofErr w:type="spellStart"/>
      <w:r w:rsidRPr="00E5661C">
        <w:rPr>
          <w:rFonts w:eastAsia="微软雅黑"/>
        </w:rPr>
        <w:t>enableTwoDefaultTCI</w:t>
      </w:r>
      <w:proofErr w:type="spellEnd"/>
      <w:r w:rsidRPr="00E5661C">
        <w:rPr>
          <w:rFonts w:eastAsia="微软雅黑"/>
        </w:rPr>
        <w:t>-States is</w:t>
      </w:r>
      <w:r>
        <w:t xml:space="preserve"> not</w:t>
      </w:r>
      <w:r w:rsidRPr="00E5661C">
        <w:rPr>
          <w:rFonts w:eastAsia="微软雅黑"/>
        </w:rPr>
        <w:t xml:space="preserve"> configured and time offset between the reception of the DL DCI format 1_0/1_2 with </w:t>
      </w:r>
      <w:r w:rsidRPr="00E5661C">
        <w:rPr>
          <w:color w:val="000000"/>
          <w:szCs w:val="20"/>
        </w:rPr>
        <w:t xml:space="preserve">[TCI selection field] </w:t>
      </w:r>
      <w:r w:rsidRPr="00E5661C">
        <w:rPr>
          <w:rFonts w:eastAsia="微软雅黑"/>
        </w:rPr>
        <w:t>and the PDSCH is less than the threshold </w:t>
      </w:r>
      <w:proofErr w:type="spellStart"/>
      <w:r w:rsidRPr="00E5661C">
        <w:rPr>
          <w:rFonts w:eastAsia="微软雅黑"/>
        </w:rPr>
        <w:t>timeDurationForQCL</w:t>
      </w:r>
      <w:proofErr w:type="spellEnd"/>
      <w:r w:rsidRPr="00E5661C">
        <w:rPr>
          <w:rFonts w:eastAsia="微软雅黑"/>
        </w:rPr>
        <w:t xml:space="preserve">, </w:t>
      </w:r>
      <w:r>
        <w:t>the first</w:t>
      </w:r>
      <w:r w:rsidRPr="00E5661C">
        <w:rPr>
          <w:rFonts w:eastAsia="微软雅黑"/>
        </w:rPr>
        <w:t xml:space="preserve"> indicated joint/DL TCI state </w:t>
      </w:r>
      <w:r>
        <w:t>is</w:t>
      </w:r>
      <w:r w:rsidRPr="00E5661C">
        <w:rPr>
          <w:rFonts w:eastAsia="微软雅黑"/>
        </w:rPr>
        <w:t xml:space="preserve"> used as default TCI states </w:t>
      </w:r>
      <w:r>
        <w:t>for</w:t>
      </w:r>
      <w:r w:rsidRPr="00E5661C">
        <w:rPr>
          <w:rFonts w:eastAsia="微软雅黑"/>
        </w:rPr>
        <w:t xml:space="preserve"> </w:t>
      </w:r>
      <w:r>
        <w:t xml:space="preserve">signal </w:t>
      </w:r>
      <w:r w:rsidRPr="00E5661C">
        <w:rPr>
          <w:rFonts w:eastAsia="微软雅黑"/>
        </w:rPr>
        <w:t>buffer</w:t>
      </w:r>
      <w:r>
        <w:t xml:space="preserve">ing and for PDSCH reception; for a UE does not support </w:t>
      </w:r>
      <w:r w:rsidRPr="00E5661C">
        <w:rPr>
          <w:rFonts w:eastAsia="微软雅黑"/>
        </w:rPr>
        <w:t>dynamic switching between SFN and STRP for PDSCH</w:t>
      </w:r>
      <w:r>
        <w:t xml:space="preserve">, the UE does not expect </w:t>
      </w:r>
      <w:proofErr w:type="spellStart"/>
      <w:r w:rsidRPr="00E5661C">
        <w:rPr>
          <w:rFonts w:eastAsia="微软雅黑"/>
        </w:rPr>
        <w:t>enableTwoDefaultTCI</w:t>
      </w:r>
      <w:proofErr w:type="spellEnd"/>
      <w:r w:rsidRPr="00E5661C">
        <w:rPr>
          <w:rFonts w:eastAsia="微软雅黑"/>
        </w:rPr>
        <w:t>-States is</w:t>
      </w:r>
      <w:r>
        <w:t xml:space="preserve"> not</w:t>
      </w:r>
      <w:r w:rsidRPr="00E5661C">
        <w:rPr>
          <w:rFonts w:eastAsia="微软雅黑"/>
        </w:rPr>
        <w:t xml:space="preserve"> configured</w:t>
      </w:r>
      <w:r>
        <w:t xml:space="preserve"> or </w:t>
      </w:r>
      <w:r w:rsidRPr="00E5661C">
        <w:rPr>
          <w:rFonts w:eastAsia="微软雅黑"/>
        </w:rPr>
        <w:t xml:space="preserve">time offset between the reception of the </w:t>
      </w:r>
      <w:r>
        <w:t xml:space="preserve">scheduling </w:t>
      </w:r>
      <w:r w:rsidRPr="00E5661C">
        <w:rPr>
          <w:rFonts w:eastAsia="微软雅黑"/>
        </w:rPr>
        <w:t>DL DCI and the PDSCH is less than the threshold </w:t>
      </w:r>
      <w:proofErr w:type="spellStart"/>
      <w:r w:rsidRPr="00E5661C">
        <w:rPr>
          <w:rFonts w:eastAsia="微软雅黑"/>
        </w:rPr>
        <w:t>timeDurationForQCL</w:t>
      </w:r>
      <w:proofErr w:type="spellEnd"/>
      <w:r>
        <w:t>.</w:t>
      </w:r>
    </w:p>
    <w:p w14:paraId="61A2C133" w14:textId="77777777" w:rsidR="00272718" w:rsidRDefault="00272718" w:rsidP="00272718">
      <w:pPr>
        <w:pStyle w:val="boldbullet1"/>
      </w:pPr>
      <w:r>
        <w:rPr>
          <w:rFonts w:hint="eastAsia"/>
        </w:rPr>
        <w:t>P</w:t>
      </w:r>
      <w:r>
        <w:t>USCH</w:t>
      </w:r>
    </w:p>
    <w:p w14:paraId="3BDAAC4D" w14:textId="532648DE" w:rsidR="00272718" w:rsidRDefault="00272718" w:rsidP="00272718">
      <w:pPr>
        <w:rPr>
          <w:rFonts w:eastAsia="微软雅黑"/>
        </w:rPr>
      </w:pPr>
      <w:r>
        <w:rPr>
          <w:rFonts w:eastAsia="微软雅黑"/>
          <w:lang w:eastAsia="zh-CN"/>
        </w:rPr>
        <w:t xml:space="preserve">When two SRS resource sets are configured, </w:t>
      </w:r>
      <w:r w:rsidR="009F23A7">
        <w:rPr>
          <w:rFonts w:eastAsia="微软雅黑"/>
          <w:lang w:eastAsia="zh-CN"/>
        </w:rPr>
        <w:t>it has been agreed that the</w:t>
      </w:r>
      <w:r w:rsidRPr="00B91D2C">
        <w:rPr>
          <w:rFonts w:eastAsia="微软雅黑"/>
        </w:rPr>
        <w:t xml:space="preserve"> </w:t>
      </w:r>
      <w:r>
        <w:rPr>
          <w:rFonts w:eastAsia="微软雅黑"/>
        </w:rPr>
        <w:t>SRS resource indicator field</w:t>
      </w:r>
      <w:r w:rsidR="009F23A7">
        <w:rPr>
          <w:rFonts w:eastAsia="微软雅黑"/>
        </w:rPr>
        <w:t xml:space="preserve"> is</w:t>
      </w:r>
      <w:r>
        <w:rPr>
          <w:rFonts w:eastAsia="微软雅黑"/>
        </w:rPr>
        <w:t xml:space="preserve"> used as the </w:t>
      </w:r>
      <w:r w:rsidRPr="00B91D2C">
        <w:rPr>
          <w:rFonts w:eastAsia="微软雅黑"/>
        </w:rPr>
        <w:t xml:space="preserve">indicator field in the DCI format 0_1/0_2 to inform which joint/UL TCI state(s) indicated by MAC-CE/DCI the UE shall apply to PUSCH </w:t>
      </w:r>
      <w:r w:rsidR="009F23A7">
        <w:rPr>
          <w:rFonts w:eastAsia="微软雅黑"/>
        </w:rPr>
        <w:t>TDM repetition, SDM and SFN</w:t>
      </w:r>
      <w:r w:rsidR="009F23A7">
        <w:rPr>
          <w:color w:val="000000"/>
          <w:szCs w:val="20"/>
        </w:rPr>
        <w:t>-</w:t>
      </w:r>
      <w:r w:rsidR="009F23A7" w:rsidRPr="00C75189">
        <w:rPr>
          <w:color w:val="000000"/>
          <w:szCs w:val="20"/>
        </w:rPr>
        <w:t>based PUSCH Tx</w:t>
      </w:r>
      <w:r w:rsidR="009F23A7">
        <w:rPr>
          <w:rFonts w:eastAsia="微软雅黑"/>
        </w:rPr>
        <w:t xml:space="preserve"> schemes </w:t>
      </w:r>
      <w:r w:rsidRPr="00B91D2C">
        <w:rPr>
          <w:rFonts w:eastAsia="微软雅黑"/>
        </w:rPr>
        <w:t>scheduled/activated by the DCI format 0_1/0_2</w:t>
      </w:r>
      <w:r>
        <w:rPr>
          <w:rFonts w:eastAsia="微软雅黑"/>
        </w:rPr>
        <w:t>.</w:t>
      </w:r>
      <w:r w:rsidR="009F23A7">
        <w:rPr>
          <w:rFonts w:eastAsia="微软雅黑"/>
        </w:rPr>
        <w:t xml:space="preserve"> And four codepoints are used for PUSCH TDM repetition. For </w:t>
      </w:r>
      <w:r w:rsidR="009F23A7" w:rsidRPr="00C75189">
        <w:rPr>
          <w:color w:val="000000"/>
          <w:szCs w:val="20"/>
        </w:rPr>
        <w:t>SDM</w:t>
      </w:r>
      <w:r w:rsidR="009F23A7">
        <w:rPr>
          <w:color w:val="000000"/>
          <w:szCs w:val="20"/>
        </w:rPr>
        <w:t xml:space="preserve"> and SFN-</w:t>
      </w:r>
      <w:r w:rsidR="009F23A7" w:rsidRPr="00C75189">
        <w:rPr>
          <w:color w:val="000000"/>
          <w:szCs w:val="20"/>
        </w:rPr>
        <w:t>based PUSCH Tx schemes</w:t>
      </w:r>
      <w:r w:rsidR="009F23A7">
        <w:rPr>
          <w:color w:val="000000"/>
          <w:szCs w:val="20"/>
        </w:rPr>
        <w:t xml:space="preserve">, since two joint/UL TCI states are simultaneously used </w:t>
      </w:r>
      <w:r w:rsidR="00CC642E">
        <w:rPr>
          <w:color w:val="000000"/>
          <w:szCs w:val="20"/>
        </w:rPr>
        <w:t xml:space="preserve">and there is a fixed association among </w:t>
      </w:r>
      <w:r w:rsidR="00621A01">
        <w:rPr>
          <w:color w:val="000000"/>
          <w:szCs w:val="20"/>
        </w:rPr>
        <w:t xml:space="preserve">one </w:t>
      </w:r>
      <w:r w:rsidR="009F23A7">
        <w:rPr>
          <w:color w:val="000000"/>
          <w:szCs w:val="20"/>
        </w:rPr>
        <w:t>joint/UL TCI state</w:t>
      </w:r>
      <w:r w:rsidR="00CC642E">
        <w:rPr>
          <w:color w:val="000000"/>
          <w:szCs w:val="20"/>
        </w:rPr>
        <w:t xml:space="preserve">, </w:t>
      </w:r>
      <w:r w:rsidR="00621A01">
        <w:rPr>
          <w:color w:val="000000"/>
          <w:szCs w:val="20"/>
        </w:rPr>
        <w:t xml:space="preserve">one </w:t>
      </w:r>
      <w:r w:rsidR="00CC642E">
        <w:rPr>
          <w:color w:val="000000"/>
          <w:szCs w:val="20"/>
        </w:rPr>
        <w:t>SRS resource set</w:t>
      </w:r>
      <w:r w:rsidR="009F23A7">
        <w:rPr>
          <w:color w:val="000000"/>
          <w:szCs w:val="20"/>
        </w:rPr>
        <w:t xml:space="preserve"> and </w:t>
      </w:r>
      <w:r w:rsidR="00621A01">
        <w:rPr>
          <w:color w:val="000000"/>
          <w:szCs w:val="20"/>
        </w:rPr>
        <w:t xml:space="preserve">one </w:t>
      </w:r>
      <w:r w:rsidR="00CC642E">
        <w:rPr>
          <w:color w:val="000000"/>
          <w:szCs w:val="20"/>
        </w:rPr>
        <w:t>Tx panel, it doesn’t make sense to switch the association between joint/UL TCI states</w:t>
      </w:r>
      <w:r w:rsidR="00621A01">
        <w:rPr>
          <w:color w:val="000000"/>
          <w:szCs w:val="20"/>
        </w:rPr>
        <w:t xml:space="preserve"> or SRS resource set</w:t>
      </w:r>
      <w:r w:rsidR="00CC642E">
        <w:rPr>
          <w:color w:val="000000"/>
          <w:szCs w:val="20"/>
        </w:rPr>
        <w:t xml:space="preserve"> and Tx panels, then codepoint “11” can be reserved or have same meaning as codepoint “10”.</w:t>
      </w:r>
      <w:r w:rsidR="00621A01">
        <w:rPr>
          <w:color w:val="000000"/>
          <w:szCs w:val="20"/>
        </w:rPr>
        <w:t xml:space="preserve"> In other words,</w:t>
      </w:r>
      <w:r w:rsidR="00621A01" w:rsidRPr="00621A01">
        <w:rPr>
          <w:color w:val="000000"/>
          <w:szCs w:val="20"/>
        </w:rPr>
        <w:t xml:space="preserve"> the UE shall apply the first indicated joint/UL TCI state to the PUSCH transmission layer(s) associated with the first SRS resource set for CB/NCB, and the second indicated joint/UL TCI state to the PUSCH transmission layer(s) associated with the second SRS resource set for CB/NCB</w:t>
      </w:r>
      <w:r w:rsidR="00621A01">
        <w:rPr>
          <w:color w:val="000000"/>
          <w:szCs w:val="20"/>
        </w:rPr>
        <w:t>.</w:t>
      </w:r>
    </w:p>
    <w:p w14:paraId="4F10D998" w14:textId="00A176B0" w:rsidR="00272718" w:rsidRDefault="00272718" w:rsidP="00272718">
      <w:pPr>
        <w:pStyle w:val="proposal"/>
      </w:pPr>
      <w:r w:rsidRPr="007B57A9">
        <w:t>On unified TCI framework extension for S-DCI based MTRP,</w:t>
      </w:r>
      <w:r>
        <w:t xml:space="preserve"> for SDM/SFN scheme of </w:t>
      </w:r>
      <w:proofErr w:type="spellStart"/>
      <w:r>
        <w:t>STxMP</w:t>
      </w:r>
      <w:proofErr w:type="spellEnd"/>
      <w:r>
        <w:t xml:space="preserve"> where two SRS resource sets are configured, when two joint/UL TCI states are indicated by TCI field in DCI format 1_1/1_2,</w:t>
      </w:r>
    </w:p>
    <w:p w14:paraId="1A84B8D0" w14:textId="03753E83" w:rsidR="00621A01" w:rsidRDefault="00E87C97" w:rsidP="00A652BF">
      <w:pPr>
        <w:pStyle w:val="boldbullet2"/>
      </w:pPr>
      <w:r w:rsidRPr="00E87C97">
        <w:t>If the DCI format 0_1/0_2 indicates codepoint "10" for the existing SRS resource set indicator</w:t>
      </w:r>
      <w:r>
        <w:t xml:space="preserve">, </w:t>
      </w:r>
      <w:r w:rsidR="00621A01" w:rsidRPr="00621A01">
        <w:t xml:space="preserve">the UE shall apply the first indicated joint/UL TCI state to the PUSCH transmission </w:t>
      </w:r>
      <w:r w:rsidR="00621A01">
        <w:t>layer</w:t>
      </w:r>
      <w:r w:rsidR="00621A01" w:rsidRPr="00621A01">
        <w:t xml:space="preserve">(s) associated with the first SRS resource set for CB/NCB, and the second indicated joint/UL TCI state to the PUSCH transmission </w:t>
      </w:r>
      <w:r w:rsidR="00621A01">
        <w:t>layer</w:t>
      </w:r>
      <w:r w:rsidR="00621A01" w:rsidRPr="00621A01">
        <w:t>(s) associated with the second SRS resource set for CB/NCB</w:t>
      </w:r>
      <w:r w:rsidR="00F24E76">
        <w:t>.</w:t>
      </w:r>
    </w:p>
    <w:p w14:paraId="43EBCAE2" w14:textId="53E0A8D3" w:rsidR="00F24E76" w:rsidRDefault="00F24E76" w:rsidP="00A652BF">
      <w:pPr>
        <w:pStyle w:val="boldbullet2"/>
      </w:pPr>
      <w:r w:rsidRPr="00E87C97">
        <w:t>Codepoint</w:t>
      </w:r>
      <w:r>
        <w:t xml:space="preserve"> </w:t>
      </w:r>
      <w:r w:rsidR="00642CE1">
        <w:t>“</w:t>
      </w:r>
      <w:r w:rsidRPr="00E87C97">
        <w:t>1</w:t>
      </w:r>
      <w:r>
        <w:t>1</w:t>
      </w:r>
      <w:r w:rsidR="00642CE1">
        <w:t>”</w:t>
      </w:r>
      <w:r>
        <w:t xml:space="preserve"> is reserved.</w:t>
      </w:r>
    </w:p>
    <w:p w14:paraId="3301E3E3" w14:textId="2630AD45" w:rsidR="00272718" w:rsidRDefault="00272718" w:rsidP="00272718">
      <w:r>
        <w:rPr>
          <w:rFonts w:eastAsia="微软雅黑"/>
        </w:rPr>
        <w:t xml:space="preserve">For </w:t>
      </w:r>
      <w:r w:rsidRPr="003B3E68">
        <w:rPr>
          <w:rFonts w:eastAsia="微软雅黑"/>
        </w:rPr>
        <w:t>P</w:t>
      </w:r>
      <w:r>
        <w:rPr>
          <w:rFonts w:eastAsia="微软雅黑"/>
        </w:rPr>
        <w:t>USC</w:t>
      </w:r>
      <w:r w:rsidRPr="003B3E68">
        <w:rPr>
          <w:rFonts w:eastAsia="微软雅黑"/>
        </w:rPr>
        <w:t xml:space="preserve">H </w:t>
      </w:r>
      <w:r>
        <w:rPr>
          <w:rFonts w:eastAsia="微软雅黑"/>
        </w:rPr>
        <w:t>s</w:t>
      </w:r>
      <w:r w:rsidRPr="003B3E68">
        <w:rPr>
          <w:rFonts w:eastAsia="微软雅黑"/>
        </w:rPr>
        <w:t xml:space="preserve">cheduled by DCI format </w:t>
      </w:r>
      <w:r>
        <w:rPr>
          <w:rFonts w:eastAsia="微软雅黑"/>
        </w:rPr>
        <w:t>0</w:t>
      </w:r>
      <w:r w:rsidRPr="003B3E68">
        <w:rPr>
          <w:rFonts w:eastAsia="微软雅黑"/>
        </w:rPr>
        <w:t xml:space="preserve">_0 </w:t>
      </w:r>
      <w:r>
        <w:rPr>
          <w:rFonts w:eastAsia="微软雅黑"/>
        </w:rPr>
        <w:t>when</w:t>
      </w:r>
      <w:r w:rsidRPr="003B3E68">
        <w:rPr>
          <w:rFonts w:eastAsia="微软雅黑"/>
        </w:rPr>
        <w:t xml:space="preserve"> </w:t>
      </w:r>
      <w:r>
        <w:rPr>
          <w:rFonts w:eastAsia="微软雅黑"/>
        </w:rPr>
        <w:t xml:space="preserve">two joint/UL </w:t>
      </w:r>
      <w:r w:rsidRPr="003B3E68">
        <w:rPr>
          <w:rFonts w:eastAsia="微软雅黑"/>
        </w:rPr>
        <w:t>TCI states are indicated, a default TCI state</w:t>
      </w:r>
      <w:r>
        <w:rPr>
          <w:rFonts w:eastAsia="微软雅黑"/>
        </w:rPr>
        <w:t>, e.g., the first indicated joint/UL TCI state,</w:t>
      </w:r>
      <w:r w:rsidRPr="003B3E68">
        <w:rPr>
          <w:rFonts w:eastAsia="微软雅黑"/>
        </w:rPr>
        <w:t xml:space="preserve"> can be applied</w:t>
      </w:r>
      <w:r>
        <w:rPr>
          <w:rFonts w:eastAsia="微软雅黑"/>
        </w:rPr>
        <w:t xml:space="preserve"> to the PUSCH transmission.</w:t>
      </w:r>
    </w:p>
    <w:p w14:paraId="6A903755" w14:textId="1BEF489E" w:rsidR="00272718" w:rsidRDefault="00272718" w:rsidP="00272718">
      <w:pPr>
        <w:pStyle w:val="proposal"/>
      </w:pPr>
      <w:r w:rsidRPr="007B57A9">
        <w:t xml:space="preserve">On unified TCI framework extension for S-DCI based MTRP, </w:t>
      </w:r>
      <w:r>
        <w:t>the first indicated joint/UL TCI state</w:t>
      </w:r>
      <w:r w:rsidR="00F24E76">
        <w:t xml:space="preserve"> is</w:t>
      </w:r>
      <w:r w:rsidRPr="007B57A9">
        <w:t xml:space="preserve"> applied</w:t>
      </w:r>
      <w:r w:rsidR="00F24E76" w:rsidRPr="00F24E76">
        <w:t xml:space="preserve"> </w:t>
      </w:r>
      <w:r w:rsidR="00F24E76">
        <w:t>f</w:t>
      </w:r>
      <w:r w:rsidR="00F24E76" w:rsidRPr="007B57A9">
        <w:t>or P</w:t>
      </w:r>
      <w:r w:rsidR="00F24E76">
        <w:t>U</w:t>
      </w:r>
      <w:r w:rsidR="00F24E76" w:rsidRPr="007B57A9">
        <w:t xml:space="preserve">SCH scheduled/activated by DCI format </w:t>
      </w:r>
      <w:r w:rsidR="00F24E76">
        <w:t>0</w:t>
      </w:r>
      <w:r w:rsidR="00F24E76" w:rsidRPr="007B57A9">
        <w:t>_0 when two</w:t>
      </w:r>
      <w:r w:rsidR="00F24E76">
        <w:t xml:space="preserve"> joint/UL</w:t>
      </w:r>
      <w:r w:rsidR="00F24E76" w:rsidRPr="007B57A9">
        <w:t xml:space="preserve"> TCI states are indicated</w:t>
      </w:r>
      <w:r w:rsidRPr="007B57A9">
        <w:t>.</w:t>
      </w:r>
    </w:p>
    <w:p w14:paraId="45C1A1AD" w14:textId="2C3AD19F" w:rsidR="00303870" w:rsidRDefault="00303870" w:rsidP="00303870">
      <w:pPr>
        <w:pStyle w:val="boldbullet1"/>
      </w:pPr>
      <w:r>
        <w:rPr>
          <w:rFonts w:hint="eastAsia"/>
        </w:rPr>
        <w:t>A</w:t>
      </w:r>
      <w:r>
        <w:t>P</w:t>
      </w:r>
      <w:r w:rsidR="00BD0676">
        <w:t xml:space="preserve"> </w:t>
      </w:r>
      <w:r>
        <w:t>CSI-RS</w:t>
      </w:r>
    </w:p>
    <w:p w14:paraId="478438B7" w14:textId="2EFB378B" w:rsidR="00BD0676" w:rsidRDefault="00BD0676" w:rsidP="00BD0676">
      <w:pPr>
        <w:rPr>
          <w:rFonts w:eastAsiaTheme="minorEastAsia"/>
          <w:lang w:eastAsia="zh-CN"/>
        </w:rPr>
      </w:pPr>
      <w:r>
        <w:rPr>
          <w:rFonts w:eastAsiaTheme="minorEastAsia"/>
          <w:lang w:eastAsia="zh-CN"/>
        </w:rPr>
        <w:t xml:space="preserve">In Rel-17, AP CSI-RS </w:t>
      </w:r>
      <w:r w:rsidR="00F96724">
        <w:rPr>
          <w:rFonts w:eastAsiaTheme="minorEastAsia"/>
          <w:lang w:eastAsia="zh-CN"/>
        </w:rPr>
        <w:t>will</w:t>
      </w:r>
      <w:r>
        <w:rPr>
          <w:rFonts w:eastAsiaTheme="minorEastAsia"/>
          <w:lang w:eastAsia="zh-CN"/>
        </w:rPr>
        <w:t xml:space="preserve"> follow</w:t>
      </w:r>
      <w:r w:rsidR="00F96724">
        <w:rPr>
          <w:rFonts w:eastAsiaTheme="minorEastAsia"/>
          <w:lang w:eastAsia="zh-CN"/>
        </w:rPr>
        <w:t xml:space="preserve"> the</w:t>
      </w:r>
      <w:r>
        <w:rPr>
          <w:rFonts w:eastAsiaTheme="minorEastAsia"/>
          <w:lang w:eastAsia="zh-CN"/>
        </w:rPr>
        <w:t xml:space="preserve"> unified TCI state if </w:t>
      </w:r>
      <w:r w:rsidRPr="00BD0676">
        <w:rPr>
          <w:rFonts w:eastAsiaTheme="minorEastAsia"/>
          <w:lang w:eastAsia="zh-CN"/>
        </w:rPr>
        <w:t>QCL-Info is absent in CSI-</w:t>
      </w:r>
      <w:proofErr w:type="spellStart"/>
      <w:r w:rsidRPr="00BD0676">
        <w:rPr>
          <w:rFonts w:eastAsiaTheme="minorEastAsia"/>
          <w:lang w:eastAsia="zh-CN"/>
        </w:rPr>
        <w:t>AssociatedReportConfigInfo</w:t>
      </w:r>
      <w:proofErr w:type="spellEnd"/>
      <w:r w:rsidRPr="00BD0676">
        <w:rPr>
          <w:rFonts w:eastAsiaTheme="minorEastAsia"/>
          <w:lang w:eastAsia="zh-CN"/>
        </w:rPr>
        <w:t xml:space="preserve"> of CSI-</w:t>
      </w:r>
      <w:proofErr w:type="spellStart"/>
      <w:r w:rsidRPr="00BD0676">
        <w:rPr>
          <w:rFonts w:eastAsiaTheme="minorEastAsia"/>
          <w:lang w:eastAsia="zh-CN"/>
        </w:rPr>
        <w:t>AperiodicTriggerState</w:t>
      </w:r>
      <w:proofErr w:type="spellEnd"/>
      <w:r w:rsidRPr="00BD0676">
        <w:rPr>
          <w:rFonts w:eastAsiaTheme="minorEastAsia"/>
          <w:lang w:eastAsia="zh-CN"/>
        </w:rPr>
        <w:t xml:space="preserve"> for an aperiodic CSI-RS resource set configured for CSI/BM</w:t>
      </w:r>
      <w:r>
        <w:rPr>
          <w:rFonts w:eastAsiaTheme="minorEastAsia"/>
          <w:lang w:eastAsia="zh-CN"/>
        </w:rPr>
        <w:t>.</w:t>
      </w:r>
      <w:r w:rsidR="0056215A">
        <w:rPr>
          <w:rFonts w:eastAsiaTheme="minorEastAsia"/>
          <w:lang w:eastAsia="zh-CN"/>
        </w:rPr>
        <w:t xml:space="preserve"> An RRC signaling can be used to </w:t>
      </w:r>
      <w:r w:rsidR="009167C8">
        <w:rPr>
          <w:rFonts w:eastAsiaTheme="minorEastAsia"/>
          <w:lang w:eastAsia="zh-CN"/>
        </w:rPr>
        <w:t>inform the AP CSI-RS resource set to apply the first or the second indicated joint/DL TCI state.</w:t>
      </w:r>
      <w:r w:rsidR="0056215A">
        <w:rPr>
          <w:rFonts w:eastAsiaTheme="minorEastAsia"/>
          <w:lang w:eastAsia="zh-CN"/>
        </w:rPr>
        <w:t xml:space="preserve"> This can also </w:t>
      </w:r>
      <w:r w:rsidR="000425DD">
        <w:rPr>
          <w:rFonts w:eastAsiaTheme="minorEastAsia"/>
          <w:lang w:eastAsia="zh-CN"/>
        </w:rPr>
        <w:t>be used</w:t>
      </w:r>
      <w:r w:rsidR="0056215A">
        <w:rPr>
          <w:rFonts w:eastAsiaTheme="minorEastAsia"/>
          <w:lang w:eastAsia="zh-CN"/>
        </w:rPr>
        <w:t xml:space="preserve"> </w:t>
      </w:r>
      <w:r w:rsidR="000425DD">
        <w:rPr>
          <w:rFonts w:eastAsiaTheme="minorEastAsia"/>
          <w:lang w:eastAsia="zh-CN"/>
        </w:rPr>
        <w:t>for</w:t>
      </w:r>
      <w:r w:rsidR="0056215A">
        <w:rPr>
          <w:rFonts w:eastAsiaTheme="minorEastAsia"/>
          <w:lang w:eastAsia="zh-CN"/>
        </w:rPr>
        <w:t xml:space="preserve"> the enhanced group-based beam reporting where</w:t>
      </w:r>
      <w:r w:rsidR="000211B9">
        <w:rPr>
          <w:rFonts w:eastAsiaTheme="minorEastAsia"/>
          <w:lang w:eastAsia="zh-CN"/>
        </w:rPr>
        <w:t xml:space="preserve"> </w:t>
      </w:r>
      <w:proofErr w:type="spellStart"/>
      <w:r w:rsidR="0056215A" w:rsidRPr="0056215A">
        <w:rPr>
          <w:rFonts w:eastAsiaTheme="minorEastAsia"/>
          <w:lang w:eastAsia="zh-CN"/>
        </w:rPr>
        <w:t>resourcesForChannel</w:t>
      </w:r>
      <w:proofErr w:type="spellEnd"/>
      <w:r w:rsidR="0056215A" w:rsidRPr="0056215A">
        <w:rPr>
          <w:rFonts w:eastAsiaTheme="minorEastAsia"/>
          <w:lang w:eastAsia="zh-CN"/>
        </w:rPr>
        <w:t xml:space="preserve"> </w:t>
      </w:r>
      <w:r w:rsidR="0056215A">
        <w:rPr>
          <w:rFonts w:eastAsiaTheme="minorEastAsia"/>
          <w:lang w:eastAsia="zh-CN"/>
        </w:rPr>
        <w:t xml:space="preserve">and </w:t>
      </w:r>
      <w:r w:rsidR="0056215A" w:rsidRPr="00F43A82">
        <w:t>resourcesForChannel</w:t>
      </w:r>
      <w:r w:rsidR="0056215A">
        <w:rPr>
          <w:rFonts w:eastAsiaTheme="minorEastAsia"/>
          <w:lang w:eastAsia="zh-CN"/>
        </w:rPr>
        <w:t>2</w:t>
      </w:r>
      <w:r w:rsidR="000425DD">
        <w:rPr>
          <w:rFonts w:eastAsiaTheme="minorEastAsia"/>
          <w:lang w:eastAsia="zh-CN"/>
        </w:rPr>
        <w:t xml:space="preserve"> are configured, each</w:t>
      </w:r>
      <w:r w:rsidR="0056215A">
        <w:rPr>
          <w:rFonts w:eastAsiaTheme="minorEastAsia"/>
          <w:lang w:eastAsia="zh-CN"/>
        </w:rPr>
        <w:t xml:space="preserve"> contain</w:t>
      </w:r>
      <w:r w:rsidR="000425DD">
        <w:rPr>
          <w:rFonts w:eastAsiaTheme="minorEastAsia"/>
          <w:lang w:eastAsia="zh-CN"/>
        </w:rPr>
        <w:t>s</w:t>
      </w:r>
      <w:r w:rsidR="0056215A">
        <w:rPr>
          <w:rFonts w:eastAsiaTheme="minorEastAsia"/>
          <w:lang w:eastAsia="zh-CN"/>
        </w:rPr>
        <w:t xml:space="preserve"> </w:t>
      </w:r>
      <w:r w:rsidR="000425DD">
        <w:rPr>
          <w:rFonts w:eastAsiaTheme="minorEastAsia"/>
          <w:lang w:eastAsia="zh-CN"/>
        </w:rPr>
        <w:t>one</w:t>
      </w:r>
      <w:r w:rsidR="00461A67">
        <w:rPr>
          <w:rFonts w:eastAsiaTheme="minorEastAsia"/>
          <w:lang w:eastAsia="zh-CN"/>
        </w:rPr>
        <w:t xml:space="preserve"> CSI-RS resource set</w:t>
      </w:r>
      <w:r w:rsidR="000425DD">
        <w:rPr>
          <w:rFonts w:eastAsiaTheme="minorEastAsia"/>
          <w:lang w:eastAsia="zh-CN"/>
        </w:rPr>
        <w:t xml:space="preserve"> associated with</w:t>
      </w:r>
      <w:r w:rsidR="0056215A">
        <w:rPr>
          <w:rFonts w:eastAsiaTheme="minorEastAsia"/>
          <w:lang w:eastAsia="zh-CN"/>
        </w:rPr>
        <w:t xml:space="preserve"> </w:t>
      </w:r>
      <w:r w:rsidR="000425DD">
        <w:rPr>
          <w:rFonts w:eastAsiaTheme="minorEastAsia"/>
          <w:lang w:eastAsia="zh-CN"/>
        </w:rPr>
        <w:t xml:space="preserve">one </w:t>
      </w:r>
      <w:r w:rsidR="0056215A">
        <w:rPr>
          <w:rFonts w:eastAsiaTheme="minorEastAsia"/>
          <w:lang w:eastAsia="zh-CN"/>
        </w:rPr>
        <w:t>joint/DL TCI state.</w:t>
      </w:r>
      <w:r w:rsidR="000425DD">
        <w:rPr>
          <w:rFonts w:eastAsiaTheme="minorEastAsia"/>
          <w:lang w:eastAsia="zh-CN"/>
        </w:rPr>
        <w:t xml:space="preserve"> But CSI-RS for NCJT CSI reporting, one CSI-RS resource set contains two CMR groups, each associating with a joint/DL TCI state. To achieve the flexibility of the association between CMR groups and joint/DL TCI states, an RRC signaling can be configured per CMR group. Therefore, we have following proposal:</w:t>
      </w:r>
    </w:p>
    <w:p w14:paraId="7CD31296" w14:textId="7D7AE232" w:rsidR="00BD0676" w:rsidRPr="00BD0676" w:rsidRDefault="00BD0676" w:rsidP="00764F1D">
      <w:pPr>
        <w:pStyle w:val="proposal"/>
      </w:pPr>
      <w:bookmarkStart w:id="8" w:name="_Hlk131760569"/>
      <w:r w:rsidRPr="00BD0676">
        <w:lastRenderedPageBreak/>
        <w:t xml:space="preserve">On unified TCI framework extension for S-DCI based MTRP, if </w:t>
      </w:r>
      <w:bookmarkStart w:id="9" w:name="_Hlk131701065"/>
      <w:r w:rsidRPr="00BD0676">
        <w:t>QCL-Info is absent in CSI-</w:t>
      </w:r>
      <w:proofErr w:type="spellStart"/>
      <w:r w:rsidRPr="00BD0676">
        <w:t>AssociatedReportConfigInfo</w:t>
      </w:r>
      <w:proofErr w:type="spellEnd"/>
      <w:r w:rsidRPr="00BD0676">
        <w:t xml:space="preserve"> of CSI-</w:t>
      </w:r>
      <w:proofErr w:type="spellStart"/>
      <w:r w:rsidRPr="00BD0676">
        <w:t>AperiodicTriggerState</w:t>
      </w:r>
      <w:proofErr w:type="spellEnd"/>
      <w:r w:rsidRPr="00BD0676">
        <w:t xml:space="preserve"> for an aperiodic CSI-RS resource set configured for CSI/BM</w:t>
      </w:r>
      <w:bookmarkEnd w:id="9"/>
      <w:r w:rsidR="00642CE1">
        <w:t>,</w:t>
      </w:r>
    </w:p>
    <w:p w14:paraId="1D054826" w14:textId="77777777" w:rsidR="00764F1D" w:rsidRDefault="00764F1D" w:rsidP="00764F1D">
      <w:pPr>
        <w:pStyle w:val="boldbullet2"/>
      </w:pPr>
      <w:r w:rsidRPr="00BD0676">
        <w:t xml:space="preserve">For aperiodic CSI-RS for NCJT CSI measurement, </w:t>
      </w:r>
      <w:r>
        <w:t xml:space="preserve">UE applies the indicated joint/DL TCI states to CMR groups according to the mapping between two CMR groups and two indicated joint/DL TCI states based on RRC configuration provided in </w:t>
      </w:r>
      <w:r w:rsidRPr="00BD0676">
        <w:t>CSI-</w:t>
      </w:r>
      <w:proofErr w:type="spellStart"/>
      <w:r w:rsidRPr="00BD0676">
        <w:t>AssociatedReportConfigInfo</w:t>
      </w:r>
      <w:proofErr w:type="spellEnd"/>
      <w:r w:rsidRPr="00BD0676">
        <w:t xml:space="preserve"> of CSI-</w:t>
      </w:r>
      <w:proofErr w:type="spellStart"/>
      <w:r w:rsidRPr="00BD0676">
        <w:t>AperiodicTriggerState</w:t>
      </w:r>
      <w:proofErr w:type="spellEnd"/>
      <w:r>
        <w:t>;</w:t>
      </w:r>
    </w:p>
    <w:p w14:paraId="6EAD8E1A" w14:textId="0E57EEB2" w:rsidR="00764F1D" w:rsidRDefault="00764F1D" w:rsidP="00764F1D">
      <w:pPr>
        <w:pStyle w:val="boldbullet2"/>
      </w:pPr>
      <w:r w:rsidRPr="00BD0676">
        <w:t xml:space="preserve">For </w:t>
      </w:r>
      <w:r>
        <w:t>enhanced group-based beam reporting,</w:t>
      </w:r>
      <w:r w:rsidRPr="00BD0676">
        <w:t xml:space="preserve"> </w:t>
      </w:r>
      <w:r>
        <w:t xml:space="preserve">UE applies the indicated joint/DL TCI states to CSI-RS resource sets provided by </w:t>
      </w:r>
      <w:proofErr w:type="spellStart"/>
      <w:r w:rsidRPr="0056215A">
        <w:t>resourcesForChannel</w:t>
      </w:r>
      <w:proofErr w:type="spellEnd"/>
      <w:r w:rsidRPr="0056215A">
        <w:t xml:space="preserve"> </w:t>
      </w:r>
      <w:r>
        <w:t xml:space="preserve">and </w:t>
      </w:r>
      <w:r w:rsidRPr="00F43A82">
        <w:t>resourcesForChannel</w:t>
      </w:r>
      <w:r>
        <w:t xml:space="preserve">2 according to the mapping between two CSI-RS resource sets and two indicated joint/DL TCI states based on RRC configuration provided in </w:t>
      </w:r>
      <w:r w:rsidRPr="00BD0676">
        <w:t>CSI-</w:t>
      </w:r>
      <w:proofErr w:type="spellStart"/>
      <w:r w:rsidRPr="00BD0676">
        <w:t>AssociatedReportConfigInfo</w:t>
      </w:r>
      <w:proofErr w:type="spellEnd"/>
      <w:r w:rsidRPr="00BD0676">
        <w:t xml:space="preserve"> of CSI-</w:t>
      </w:r>
      <w:proofErr w:type="spellStart"/>
      <w:r w:rsidRPr="00BD0676">
        <w:t>AperiodicTriggerState</w:t>
      </w:r>
      <w:proofErr w:type="spellEnd"/>
      <w:r>
        <w:t>;</w:t>
      </w:r>
    </w:p>
    <w:p w14:paraId="7D9474FC" w14:textId="689F978E" w:rsidR="00BD0676" w:rsidRDefault="00BD0676" w:rsidP="00764F1D">
      <w:pPr>
        <w:pStyle w:val="boldbullet2"/>
      </w:pPr>
      <w:r w:rsidRPr="00BD0676">
        <w:t>Otherwise, an RRC configuration is provided in CSI-</w:t>
      </w:r>
      <w:proofErr w:type="spellStart"/>
      <w:r w:rsidRPr="00BD0676">
        <w:t>AssociatedReportConfigInfo</w:t>
      </w:r>
      <w:proofErr w:type="spellEnd"/>
      <w:r w:rsidRPr="00BD0676">
        <w:t xml:space="preserve"> of CSI-</w:t>
      </w:r>
      <w:proofErr w:type="spellStart"/>
      <w:r w:rsidRPr="00BD0676">
        <w:t>AperiodicTriggerState</w:t>
      </w:r>
      <w:proofErr w:type="spellEnd"/>
      <w:r w:rsidRPr="00BD0676">
        <w:t xml:space="preserve"> for the aperiodic CSI-RS resource set to inform that the UE shall apply the first or the second indicated joint/DL TCI state to the aperiodic CSI-RS resource set.</w:t>
      </w:r>
    </w:p>
    <w:bookmarkEnd w:id="8"/>
    <w:p w14:paraId="7084E0FA" w14:textId="308D7B98" w:rsidR="00303870" w:rsidRDefault="00303870" w:rsidP="00303870">
      <w:pPr>
        <w:pStyle w:val="boldbullet1"/>
      </w:pPr>
      <w:r>
        <w:rPr>
          <w:rFonts w:hint="eastAsia"/>
        </w:rPr>
        <w:t>S</w:t>
      </w:r>
      <w:r>
        <w:t>RS</w:t>
      </w:r>
    </w:p>
    <w:p w14:paraId="78BF7A28" w14:textId="2109AF5A" w:rsidR="00764F1D" w:rsidRDefault="00764F1D" w:rsidP="00764F1D">
      <w:pPr>
        <w:rPr>
          <w:rFonts w:eastAsia="微软雅黑"/>
        </w:rPr>
      </w:pPr>
      <w:r w:rsidRPr="007D7FDF">
        <w:rPr>
          <w:rFonts w:eastAsia="微软雅黑"/>
        </w:rPr>
        <w:t xml:space="preserve">For </w:t>
      </w:r>
      <w:r>
        <w:rPr>
          <w:rFonts w:eastAsia="微软雅黑"/>
        </w:rPr>
        <w:t xml:space="preserve">P/SP/AP </w:t>
      </w:r>
      <w:r w:rsidRPr="007D7FDF">
        <w:rPr>
          <w:rFonts w:eastAsia="微软雅黑"/>
        </w:rPr>
        <w:t xml:space="preserve">SRS </w:t>
      </w:r>
      <w:r>
        <w:rPr>
          <w:rFonts w:eastAsia="微软雅黑"/>
        </w:rPr>
        <w:t xml:space="preserve">configured to </w:t>
      </w:r>
      <w:r w:rsidRPr="007D7FDF">
        <w:rPr>
          <w:rFonts w:eastAsia="微软雅黑"/>
        </w:rPr>
        <w:t xml:space="preserve">follow the </w:t>
      </w:r>
      <w:r>
        <w:rPr>
          <w:rFonts w:eastAsia="微软雅黑"/>
        </w:rPr>
        <w:t>unified</w:t>
      </w:r>
      <w:r w:rsidRPr="007D7FDF">
        <w:rPr>
          <w:rFonts w:eastAsia="微软雅黑"/>
        </w:rPr>
        <w:t xml:space="preserve"> TCI state, </w:t>
      </w:r>
      <w:r w:rsidR="0048088A" w:rsidRPr="00365B06">
        <w:rPr>
          <w:color w:val="000000"/>
          <w:szCs w:val="20"/>
        </w:rPr>
        <w:t xml:space="preserve">use RRC configuration to inform that the UE shall apply the first one, the second one, or </w:t>
      </w:r>
      <w:r w:rsidR="00272604" w:rsidRPr="00365B06">
        <w:rPr>
          <w:color w:val="000000"/>
          <w:szCs w:val="20"/>
        </w:rPr>
        <w:t>both indicated</w:t>
      </w:r>
      <w:r w:rsidR="0048088A" w:rsidRPr="00365B06">
        <w:rPr>
          <w:color w:val="000000"/>
          <w:szCs w:val="20"/>
        </w:rPr>
        <w:t xml:space="preserve"> joint/UL TCI states to a</w:t>
      </w:r>
      <w:r w:rsidR="00272604">
        <w:rPr>
          <w:rFonts w:ascii="宋体" w:eastAsia="宋体" w:hAnsi="宋体" w:cs="宋体" w:hint="eastAsia"/>
          <w:color w:val="000000"/>
          <w:szCs w:val="20"/>
          <w:lang w:eastAsia="zh-CN"/>
        </w:rPr>
        <w:t>n</w:t>
      </w:r>
      <w:r w:rsidR="0048088A" w:rsidRPr="00365B06">
        <w:rPr>
          <w:color w:val="000000"/>
          <w:szCs w:val="20"/>
        </w:rPr>
        <w:t xml:space="preserve"> </w:t>
      </w:r>
      <w:r w:rsidR="0048088A">
        <w:rPr>
          <w:color w:val="000000"/>
          <w:szCs w:val="20"/>
        </w:rPr>
        <w:t>SRS</w:t>
      </w:r>
      <w:r w:rsidR="0048088A" w:rsidRPr="00365B06">
        <w:rPr>
          <w:color w:val="000000"/>
          <w:szCs w:val="20"/>
        </w:rPr>
        <w:t xml:space="preserve"> resource</w:t>
      </w:r>
      <w:r w:rsidR="0048088A">
        <w:rPr>
          <w:color w:val="000000"/>
          <w:szCs w:val="20"/>
        </w:rPr>
        <w:t xml:space="preserve"> set.</w:t>
      </w:r>
      <w:r w:rsidR="00AF0204" w:rsidRPr="00AF0204">
        <w:t xml:space="preserve"> </w:t>
      </w:r>
      <w:r w:rsidR="00AF0204">
        <w:rPr>
          <w:color w:val="000000"/>
          <w:szCs w:val="20"/>
        </w:rPr>
        <w:t xml:space="preserve">Also, one SRS resource set can be shared between two TRPs to save the configuration of SRS resource sets for individual TRPs. </w:t>
      </w:r>
      <w:r w:rsidR="00AF0204" w:rsidRPr="00AF0204">
        <w:rPr>
          <w:color w:val="000000"/>
          <w:szCs w:val="20"/>
        </w:rPr>
        <w:t>If the RRC parameter is not configured, the AP SRS will apply the indicated joint/UL TCI state corresponding to the indicated joint/DL TCI state applied to the CORESET carrying the triggering DCI.</w:t>
      </w:r>
    </w:p>
    <w:p w14:paraId="46ADE30E" w14:textId="77777777" w:rsidR="00AF0204" w:rsidRDefault="0048088A" w:rsidP="0048088A">
      <w:pPr>
        <w:pStyle w:val="proposal"/>
      </w:pPr>
      <w:bookmarkStart w:id="10" w:name="_Hlk131760198"/>
      <w:r w:rsidRPr="007D7FDF">
        <w:t xml:space="preserve">For </w:t>
      </w:r>
      <w:r>
        <w:t xml:space="preserve">P/SP/AP </w:t>
      </w:r>
      <w:r w:rsidRPr="007D7FDF">
        <w:t xml:space="preserve">SRS </w:t>
      </w:r>
      <w:r>
        <w:t xml:space="preserve">configured to </w:t>
      </w:r>
      <w:r w:rsidRPr="007D7FDF">
        <w:t xml:space="preserve">follow the </w:t>
      </w:r>
      <w:r>
        <w:t>unified</w:t>
      </w:r>
      <w:r w:rsidRPr="007D7FDF">
        <w:t xml:space="preserve"> TCI state</w:t>
      </w:r>
    </w:p>
    <w:p w14:paraId="46A3E16A" w14:textId="0722B043" w:rsidR="0048088A" w:rsidRDefault="00AF0204" w:rsidP="00AF0204">
      <w:pPr>
        <w:pStyle w:val="boldbullet2"/>
      </w:pPr>
      <w:r>
        <w:t xml:space="preserve">An </w:t>
      </w:r>
      <w:r w:rsidR="0048088A" w:rsidRPr="00365B06">
        <w:t>RRC</w:t>
      </w:r>
      <w:r>
        <w:t xml:space="preserve"> parameter can be used</w:t>
      </w:r>
      <w:r w:rsidR="0048088A" w:rsidRPr="00365B06">
        <w:t xml:space="preserve"> to inform that the UE shall apply the first one, the second one, or </w:t>
      </w:r>
      <w:r w:rsidR="00272604" w:rsidRPr="00365B06">
        <w:t>both indicated</w:t>
      </w:r>
      <w:r w:rsidR="0048088A" w:rsidRPr="00365B06">
        <w:t xml:space="preserve"> joint/UL TCI states to a</w:t>
      </w:r>
      <w:r w:rsidR="00272604">
        <w:t>n</w:t>
      </w:r>
      <w:r w:rsidR="0048088A" w:rsidRPr="00365B06">
        <w:t xml:space="preserve"> </w:t>
      </w:r>
      <w:r w:rsidR="0048088A">
        <w:t>SRS</w:t>
      </w:r>
      <w:r w:rsidR="0048088A" w:rsidRPr="00365B06">
        <w:t xml:space="preserve"> resource</w:t>
      </w:r>
      <w:r w:rsidR="0048088A">
        <w:t xml:space="preserve"> set.</w:t>
      </w:r>
    </w:p>
    <w:p w14:paraId="58D0BB74" w14:textId="03DED792" w:rsidR="00AF0204" w:rsidRDefault="00AF0204" w:rsidP="00AF0204">
      <w:pPr>
        <w:pStyle w:val="boldbullet2"/>
      </w:pPr>
      <w:r>
        <w:t>If the RRC parameter is not configured, the AP SRS will apply the indicated joint/UL TCI state corresponding to the indicated joint/DL TCI state applied to the CORESET carrying the triggering DCI.</w:t>
      </w:r>
    </w:p>
    <w:p w14:paraId="778F044B" w14:textId="20315102" w:rsidR="002F6AEB" w:rsidRDefault="002F6AEB" w:rsidP="002F6AEB">
      <w:pPr>
        <w:pStyle w:val="title2"/>
      </w:pPr>
      <w:bookmarkStart w:id="11" w:name="_Ref131784248"/>
      <w:bookmarkEnd w:id="10"/>
      <w:r w:rsidRPr="002F6AEB">
        <w:t xml:space="preserve">Power control </w:t>
      </w:r>
      <w:r w:rsidR="00BE0735">
        <w:t>in</w:t>
      </w:r>
      <w:r w:rsidR="00BE0735" w:rsidRPr="002F6AEB">
        <w:t xml:space="preserve"> </w:t>
      </w:r>
      <w:r w:rsidRPr="002F6AEB">
        <w:t>unified TCI framework</w:t>
      </w:r>
      <w:r w:rsidR="000924EC">
        <w:t xml:space="preserve"> extension</w:t>
      </w:r>
      <w:r w:rsidRPr="002F6AEB">
        <w:t xml:space="preserve"> for MTRP</w:t>
      </w:r>
      <w:bookmarkEnd w:id="6"/>
      <w:bookmarkEnd w:id="11"/>
    </w:p>
    <w:p w14:paraId="0C6E303E" w14:textId="31EECBE9" w:rsidR="00CC7C65" w:rsidRPr="00CC7C65" w:rsidRDefault="00CC7C65" w:rsidP="00D13F7F">
      <w:pPr>
        <w:rPr>
          <w:rFonts w:eastAsia="微软雅黑"/>
          <w:lang w:eastAsia="zh-CN"/>
        </w:rPr>
      </w:pPr>
      <w:r w:rsidRPr="00CC7C65">
        <w:rPr>
          <w:rFonts w:eastAsia="微软雅黑"/>
          <w:lang w:eastAsia="zh-CN"/>
        </w:rPr>
        <w:t xml:space="preserve">In Rel-17 unified TCI framework, UL power control mechanism is re-designed and depends on the indicated </w:t>
      </w:r>
      <w:r w:rsidR="006535D2">
        <w:rPr>
          <w:rFonts w:eastAsia="微软雅黑"/>
          <w:lang w:eastAsia="zh-CN"/>
        </w:rPr>
        <w:t xml:space="preserve">joint or UL </w:t>
      </w:r>
      <w:r w:rsidRPr="00CC7C65">
        <w:rPr>
          <w:rFonts w:eastAsia="微软雅黑"/>
          <w:lang w:eastAsia="zh-CN"/>
        </w:rPr>
        <w:t xml:space="preserve">TCI state. The PLRS is </w:t>
      </w:r>
      <w:r w:rsidR="00E562AA">
        <w:rPr>
          <w:rFonts w:eastAsia="微软雅黑"/>
          <w:lang w:eastAsia="zh-CN"/>
        </w:rPr>
        <w:t>included in</w:t>
      </w:r>
      <w:r w:rsidRPr="00CC7C65">
        <w:rPr>
          <w:rFonts w:eastAsia="微软雅黑"/>
          <w:lang w:eastAsia="zh-CN"/>
        </w:rPr>
        <w:t xml:space="preserve"> </w:t>
      </w:r>
      <w:r w:rsidR="00E562AA">
        <w:rPr>
          <w:rFonts w:eastAsia="微软雅黑"/>
          <w:lang w:eastAsia="zh-CN"/>
        </w:rPr>
        <w:t xml:space="preserve">a </w:t>
      </w:r>
      <w:r w:rsidRPr="00CC7C65">
        <w:rPr>
          <w:rFonts w:eastAsia="微软雅黑"/>
          <w:lang w:eastAsia="zh-CN"/>
        </w:rPr>
        <w:t>joint</w:t>
      </w:r>
      <w:r w:rsidR="00E562AA">
        <w:rPr>
          <w:rFonts w:eastAsia="微软雅黑"/>
          <w:lang w:eastAsia="zh-CN"/>
        </w:rPr>
        <w:t>/UL</w:t>
      </w:r>
      <w:r w:rsidRPr="00CC7C65">
        <w:rPr>
          <w:rFonts w:eastAsia="微软雅黑"/>
          <w:lang w:eastAsia="zh-CN"/>
        </w:rPr>
        <w:t xml:space="preserve"> TCI state, while the spatial relation RS can be used as PLRS for a UE support</w:t>
      </w:r>
      <w:r w:rsidR="00E11E1F">
        <w:rPr>
          <w:rFonts w:eastAsia="微软雅黑"/>
          <w:lang w:eastAsia="zh-CN"/>
        </w:rPr>
        <w:t>ing</w:t>
      </w:r>
      <w:r w:rsidRPr="00CC7C65">
        <w:rPr>
          <w:rFonts w:eastAsia="微软雅黑"/>
          <w:lang w:eastAsia="zh-CN"/>
        </w:rPr>
        <w:t xml:space="preserve"> beam alignment</w:t>
      </w:r>
      <w:r w:rsidR="004136D9" w:rsidRPr="004136D9">
        <w:rPr>
          <w:rFonts w:eastAsia="微软雅黑"/>
          <w:lang w:eastAsia="zh-CN"/>
        </w:rPr>
        <w:t xml:space="preserve"> </w:t>
      </w:r>
      <w:r w:rsidR="004136D9" w:rsidRPr="00CC7C65">
        <w:rPr>
          <w:rFonts w:eastAsia="微软雅黑"/>
          <w:lang w:eastAsia="zh-CN"/>
        </w:rPr>
        <w:t>only</w:t>
      </w:r>
      <w:r w:rsidRPr="00CC7C65">
        <w:rPr>
          <w:rFonts w:eastAsia="微软雅黑"/>
          <w:lang w:eastAsia="zh-CN"/>
        </w:rPr>
        <w:t>. For each of PUSCH, PUCCH and SRS, one PC setting (including P0, alpha, closed loop index) can be optionally associated with each of the joint</w:t>
      </w:r>
      <w:r w:rsidR="008930D1">
        <w:rPr>
          <w:rFonts w:eastAsia="微软雅黑"/>
          <w:lang w:eastAsia="zh-CN"/>
        </w:rPr>
        <w:t>/</w:t>
      </w:r>
      <w:r w:rsidR="00D83E02" w:rsidRPr="00CC7C65">
        <w:rPr>
          <w:rFonts w:eastAsia="微软雅黑"/>
          <w:lang w:eastAsia="zh-CN"/>
        </w:rPr>
        <w:t xml:space="preserve">UL </w:t>
      </w:r>
      <w:r w:rsidR="00D83E02">
        <w:rPr>
          <w:rFonts w:eastAsia="微软雅黑"/>
          <w:lang w:eastAsia="zh-CN"/>
        </w:rPr>
        <w:t>TCI</w:t>
      </w:r>
      <w:r w:rsidR="00D83E02" w:rsidRPr="00CC7C65">
        <w:rPr>
          <w:rFonts w:eastAsia="微软雅黑"/>
          <w:lang w:eastAsia="zh-CN"/>
        </w:rPr>
        <w:t xml:space="preserve"> </w:t>
      </w:r>
      <w:r w:rsidRPr="00CC7C65">
        <w:rPr>
          <w:rFonts w:eastAsia="微软雅黑"/>
          <w:lang w:eastAsia="zh-CN"/>
        </w:rPr>
        <w:t>state per BWP. When the PC setting is not configured for the indicated TCI state, a default setting independent of TCI state</w:t>
      </w:r>
      <w:r w:rsidR="009D01E8">
        <w:rPr>
          <w:rFonts w:eastAsia="微软雅黑"/>
          <w:lang w:eastAsia="zh-CN"/>
        </w:rPr>
        <w:t xml:space="preserve">, </w:t>
      </w:r>
      <w:r w:rsidR="009D01E8" w:rsidRPr="00CC7C65">
        <w:rPr>
          <w:rFonts w:eastAsia="微软雅黑"/>
          <w:lang w:eastAsia="zh-CN"/>
        </w:rPr>
        <w:t xml:space="preserve">for </w:t>
      </w:r>
      <w:r w:rsidR="009D01E8">
        <w:rPr>
          <w:rFonts w:eastAsia="微软雅黑"/>
          <w:lang w:eastAsia="zh-CN"/>
        </w:rPr>
        <w:t xml:space="preserve">each of </w:t>
      </w:r>
      <w:r w:rsidR="009D01E8" w:rsidRPr="00CC7C65">
        <w:rPr>
          <w:rFonts w:eastAsia="微软雅黑"/>
          <w:lang w:eastAsia="zh-CN"/>
        </w:rPr>
        <w:t>PUSCH, PUCCH and SRS</w:t>
      </w:r>
      <w:r w:rsidR="009D01E8">
        <w:rPr>
          <w:rFonts w:eastAsia="微软雅黑"/>
          <w:lang w:eastAsia="zh-CN"/>
        </w:rPr>
        <w:t>,</w:t>
      </w:r>
      <w:r w:rsidRPr="00CC7C65">
        <w:rPr>
          <w:rFonts w:eastAsia="微软雅黑"/>
          <w:lang w:eastAsia="zh-CN"/>
        </w:rPr>
        <w:t xml:space="preserve"> </w:t>
      </w:r>
      <w:r w:rsidR="00542B8B">
        <w:rPr>
          <w:rFonts w:eastAsia="微软雅黑"/>
          <w:lang w:eastAsia="zh-CN"/>
        </w:rPr>
        <w:t>can be applied</w:t>
      </w:r>
      <w:r w:rsidRPr="00CC7C65">
        <w:rPr>
          <w:rFonts w:eastAsia="微软雅黑"/>
          <w:lang w:eastAsia="zh-CN"/>
        </w:rPr>
        <w:t xml:space="preserve"> </w:t>
      </w:r>
      <w:r w:rsidR="00397E93">
        <w:rPr>
          <w:rFonts w:eastAsia="微软雅黑"/>
          <w:lang w:eastAsia="zh-CN"/>
        </w:rPr>
        <w:t>respectively</w:t>
      </w:r>
      <w:r w:rsidRPr="00CC7C65">
        <w:rPr>
          <w:rFonts w:eastAsia="微软雅黑"/>
          <w:lang w:eastAsia="zh-CN"/>
        </w:rPr>
        <w:t>.</w:t>
      </w:r>
    </w:p>
    <w:p w14:paraId="307DD821" w14:textId="58192491" w:rsidR="00DD7EAA" w:rsidRPr="00472883" w:rsidRDefault="00CC7C65" w:rsidP="00DD7EAA">
      <w:pPr>
        <w:rPr>
          <w:rFonts w:eastAsiaTheme="minorEastAsia"/>
          <w:lang w:eastAsia="zh-CN"/>
        </w:rPr>
      </w:pPr>
      <w:r w:rsidRPr="00CC7C65">
        <w:rPr>
          <w:rFonts w:eastAsia="微软雅黑"/>
          <w:lang w:eastAsia="zh-CN"/>
        </w:rPr>
        <w:t xml:space="preserve">In Rel-18 MTRP, </w:t>
      </w:r>
      <w:r w:rsidR="00DD7EAA">
        <w:rPr>
          <w:rFonts w:eastAsia="微软雅黑"/>
          <w:lang w:eastAsia="zh-CN"/>
        </w:rPr>
        <w:t>t</w:t>
      </w:r>
      <w:r w:rsidR="00DD7EAA">
        <w:rPr>
          <w:rFonts w:eastAsiaTheme="minorEastAsia"/>
          <w:lang w:eastAsia="zh-CN"/>
        </w:rPr>
        <w:t xml:space="preserve">he following agreement on </w:t>
      </w:r>
      <w:r w:rsidR="00DD7EAA" w:rsidRPr="00CC7C65">
        <w:rPr>
          <w:rFonts w:eastAsia="微软雅黑"/>
          <w:lang w:eastAsia="zh-CN"/>
        </w:rPr>
        <w:t>UL PC</w:t>
      </w:r>
      <w:r w:rsidR="00DD7EAA">
        <w:rPr>
          <w:rFonts w:eastAsiaTheme="minorEastAsia"/>
          <w:lang w:eastAsia="zh-CN"/>
        </w:rPr>
        <w:t xml:space="preserve"> extension was achieved </w:t>
      </w:r>
      <w:r w:rsidR="00FC674A">
        <w:rPr>
          <w:rFonts w:eastAsiaTheme="minorEastAsia"/>
          <w:lang w:eastAsia="zh-CN"/>
        </w:rPr>
        <w:t xml:space="preserve">up to </w:t>
      </w:r>
      <w:r w:rsidR="00DD7EAA">
        <w:rPr>
          <w:rFonts w:eastAsiaTheme="minorEastAsia"/>
          <w:lang w:eastAsia="zh-CN"/>
        </w:rPr>
        <w:t>RAN1#1</w:t>
      </w:r>
      <w:r w:rsidR="00FC674A">
        <w:rPr>
          <w:rFonts w:eastAsiaTheme="minorEastAsia"/>
          <w:lang w:eastAsia="zh-CN"/>
        </w:rPr>
        <w:t>12</w:t>
      </w:r>
      <w:r w:rsidR="00642CE1">
        <w:rPr>
          <w:rFonts w:eastAsiaTheme="minorEastAsia"/>
          <w:lang w:eastAsia="zh-CN"/>
        </w:rPr>
        <w:t xml:space="preserve"> </w:t>
      </w:r>
      <w:r w:rsidR="00642CE1">
        <w:rPr>
          <w:rFonts w:eastAsiaTheme="minorEastAsia"/>
          <w:lang w:eastAsia="zh-CN"/>
        </w:rPr>
        <w:fldChar w:fldCharType="begin"/>
      </w:r>
      <w:r w:rsidR="00642CE1">
        <w:rPr>
          <w:rFonts w:eastAsiaTheme="minorEastAsia"/>
          <w:lang w:eastAsia="zh-CN"/>
        </w:rPr>
        <w:instrText xml:space="preserve"> REF _Ref131511937 \r \h </w:instrText>
      </w:r>
      <w:r w:rsidR="00642CE1">
        <w:rPr>
          <w:rFonts w:eastAsiaTheme="minorEastAsia"/>
          <w:lang w:eastAsia="zh-CN"/>
        </w:rPr>
      </w:r>
      <w:r w:rsidR="00642CE1">
        <w:rPr>
          <w:rFonts w:eastAsiaTheme="minorEastAsia"/>
          <w:lang w:eastAsia="zh-CN"/>
        </w:rPr>
        <w:fldChar w:fldCharType="separate"/>
      </w:r>
      <w:r w:rsidR="00642CE1">
        <w:rPr>
          <w:rFonts w:eastAsiaTheme="minorEastAsia"/>
          <w:lang w:eastAsia="zh-CN"/>
        </w:rPr>
        <w:t>[3]</w:t>
      </w:r>
      <w:r w:rsidR="00642CE1">
        <w:rPr>
          <w:rFonts w:eastAsiaTheme="minorEastAsia"/>
          <w:lang w:eastAsia="zh-CN"/>
        </w:rPr>
        <w:fldChar w:fldCharType="end"/>
      </w:r>
      <w:r w:rsidR="00DD7EAA">
        <w:rPr>
          <w:rFonts w:eastAsiaTheme="minorEastAsia"/>
          <w:lang w:eastAsia="zh-CN"/>
        </w:rPr>
        <w:t>.</w:t>
      </w:r>
    </w:p>
    <w:tbl>
      <w:tblPr>
        <w:tblStyle w:val="aa"/>
        <w:tblW w:w="0" w:type="auto"/>
        <w:tblLook w:val="04A0" w:firstRow="1" w:lastRow="0" w:firstColumn="1" w:lastColumn="0" w:noHBand="0" w:noVBand="1"/>
      </w:tblPr>
      <w:tblGrid>
        <w:gridCol w:w="9060"/>
      </w:tblGrid>
      <w:tr w:rsidR="00DD7EAA" w14:paraId="37DAE592" w14:textId="77777777" w:rsidTr="003255DC">
        <w:tc>
          <w:tcPr>
            <w:tcW w:w="9060" w:type="dxa"/>
          </w:tcPr>
          <w:p w14:paraId="66D92435" w14:textId="77777777" w:rsidR="00DD7EAA" w:rsidRPr="009C73A7" w:rsidRDefault="00DD7EAA" w:rsidP="003255DC">
            <w:pPr>
              <w:rPr>
                <w:rStyle w:val="afa"/>
                <w:rFonts w:eastAsia="PMingLiU"/>
                <w:szCs w:val="20"/>
                <w:highlight w:val="green"/>
                <w:lang w:eastAsia="zh-TW"/>
              </w:rPr>
            </w:pPr>
            <w:r w:rsidRPr="009C73A7">
              <w:rPr>
                <w:rStyle w:val="afa"/>
                <w:szCs w:val="20"/>
                <w:highlight w:val="green"/>
                <w:lang w:eastAsia="zh-TW"/>
              </w:rPr>
              <w:t>Agreement</w:t>
            </w:r>
          </w:p>
          <w:p w14:paraId="334EE444" w14:textId="77777777" w:rsidR="00DD7EAA" w:rsidRPr="009C73A7" w:rsidRDefault="00DD7EAA" w:rsidP="003255DC">
            <w:pPr>
              <w:ind w:firstLine="2"/>
              <w:rPr>
                <w:szCs w:val="20"/>
                <w:lang w:eastAsia="ko-KR"/>
              </w:rPr>
            </w:pPr>
            <w:r w:rsidRPr="009C73A7">
              <w:rPr>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497C477" w14:textId="77777777" w:rsidR="00DD7EAA" w:rsidRPr="009C73A7" w:rsidRDefault="00DD7EAA" w:rsidP="003255DC">
            <w:pPr>
              <w:numPr>
                <w:ilvl w:val="0"/>
                <w:numId w:val="22"/>
              </w:numPr>
              <w:spacing w:after="0"/>
              <w:rPr>
                <w:szCs w:val="20"/>
              </w:rPr>
            </w:pPr>
            <w:r w:rsidRPr="009C73A7">
              <w:rPr>
                <w:szCs w:val="20"/>
              </w:rPr>
              <w:t xml:space="preserve">FFS: How to extend to other Rel-18 MTRP scheme(s) with </w:t>
            </w:r>
            <w:proofErr w:type="spellStart"/>
            <w:r w:rsidRPr="009C73A7">
              <w:rPr>
                <w:szCs w:val="20"/>
              </w:rPr>
              <w:t>STxMP</w:t>
            </w:r>
            <w:proofErr w:type="spellEnd"/>
            <w:r w:rsidRPr="009C73A7">
              <w:rPr>
                <w:szCs w:val="20"/>
              </w:rPr>
              <w:t>, if supported</w:t>
            </w:r>
            <w:r w:rsidRPr="009C73A7">
              <w:t> </w:t>
            </w:r>
          </w:p>
          <w:p w14:paraId="7D58F92C" w14:textId="77777777" w:rsidR="00DD7EAA" w:rsidRPr="009C73A7" w:rsidRDefault="00DD7EAA" w:rsidP="003255DC">
            <w:pPr>
              <w:numPr>
                <w:ilvl w:val="0"/>
                <w:numId w:val="22"/>
              </w:numPr>
              <w:spacing w:after="0"/>
              <w:rPr>
                <w:szCs w:val="20"/>
              </w:rPr>
            </w:pPr>
            <w:r w:rsidRPr="009C73A7">
              <w:rPr>
                <w:szCs w:val="20"/>
              </w:rPr>
              <w:t>FFS: UL PC enhancement for CB and non-CB SRS in above case</w:t>
            </w:r>
          </w:p>
          <w:p w14:paraId="08C35997" w14:textId="77777777" w:rsidR="00DD7EAA" w:rsidRDefault="00DD7EAA" w:rsidP="003255DC">
            <w:pPr>
              <w:rPr>
                <w:szCs w:val="20"/>
                <w:lang w:eastAsia="zh-TW"/>
              </w:rPr>
            </w:pPr>
            <w:r w:rsidRPr="009C73A7">
              <w:rPr>
                <w:szCs w:val="20"/>
                <w:lang w:eastAsia="zh-TW"/>
              </w:rPr>
              <w:t>FFS: The applied UL PC parameter setting if one or both indicated joint or UL TCI state(s) is not associated with an UL PC parameter setting (including P0, alpha for PUSCH, and closed loop index) for PUCCH/PUSCH</w:t>
            </w:r>
          </w:p>
          <w:p w14:paraId="36E18F06" w14:textId="77777777" w:rsidR="003C18AC" w:rsidRDefault="003C18AC" w:rsidP="003255DC">
            <w:pPr>
              <w:rPr>
                <w:rFonts w:eastAsia="PMingLiU"/>
                <w:szCs w:val="20"/>
                <w:lang w:eastAsia="zh-TW"/>
              </w:rPr>
            </w:pPr>
          </w:p>
          <w:p w14:paraId="75AA2521" w14:textId="123BEAF6" w:rsidR="003C18AC" w:rsidRPr="00E23F78" w:rsidRDefault="003C18AC" w:rsidP="003C18AC">
            <w:pPr>
              <w:rPr>
                <w:color w:val="000000"/>
                <w:szCs w:val="20"/>
                <w:highlight w:val="green"/>
              </w:rPr>
            </w:pPr>
            <w:r w:rsidRPr="00E23F78">
              <w:rPr>
                <w:b/>
                <w:bCs/>
                <w:color w:val="000000"/>
                <w:szCs w:val="20"/>
                <w:highlight w:val="green"/>
              </w:rPr>
              <w:t>Agreement</w:t>
            </w:r>
          </w:p>
          <w:p w14:paraId="1B5F5C4D" w14:textId="77777777" w:rsidR="003C18AC" w:rsidRPr="00E23F78" w:rsidRDefault="003C18AC" w:rsidP="003C18AC">
            <w:pPr>
              <w:ind w:firstLine="2"/>
              <w:rPr>
                <w:szCs w:val="20"/>
              </w:rPr>
            </w:pPr>
            <w:r w:rsidRPr="00E23F78">
              <w:rPr>
                <w:szCs w:val="20"/>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464AC72" w14:textId="77777777" w:rsidR="003C18AC" w:rsidRPr="00E23F78" w:rsidRDefault="003C18AC" w:rsidP="003C18AC">
            <w:pPr>
              <w:pStyle w:val="af2"/>
              <w:widowControl/>
              <w:numPr>
                <w:ilvl w:val="0"/>
                <w:numId w:val="30"/>
              </w:numPr>
              <w:suppressAutoHyphens/>
              <w:spacing w:after="0"/>
              <w:ind w:firstLineChars="0"/>
              <w:contextualSpacing/>
              <w:jc w:val="left"/>
              <w:rPr>
                <w:rFonts w:ascii="Times New Roman" w:hAnsi="Times New Roman"/>
                <w:sz w:val="20"/>
                <w:szCs w:val="20"/>
                <w:lang w:eastAsia="ko-KR"/>
              </w:rPr>
            </w:pPr>
            <w:r w:rsidRPr="00E23F78">
              <w:rPr>
                <w:rFonts w:ascii="Times New Roman" w:hAnsi="Times New Roman"/>
                <w:sz w:val="20"/>
                <w:szCs w:val="20"/>
              </w:rPr>
              <w:lastRenderedPageBreak/>
              <w:t xml:space="preserve">FFS: For </w:t>
            </w:r>
            <w:proofErr w:type="spellStart"/>
            <w:r w:rsidRPr="00E23F78">
              <w:rPr>
                <w:rFonts w:ascii="Times New Roman" w:hAnsi="Times New Roman"/>
                <w:sz w:val="20"/>
                <w:szCs w:val="20"/>
              </w:rPr>
              <w:t>STxMP</w:t>
            </w:r>
            <w:proofErr w:type="spellEnd"/>
            <w:r w:rsidRPr="00E23F78">
              <w:rPr>
                <w:rFonts w:ascii="Times New Roman" w:hAnsi="Times New Roman"/>
                <w:sz w:val="20"/>
                <w:szCs w:val="20"/>
              </w:rPr>
              <w:t xml:space="preserve">, the maximum Tx power when the UE determines UL Tx power for the PUSCH/PUCCH transmission occasion(s) or antenna port(s) (discussed </w:t>
            </w:r>
            <w:r w:rsidRPr="00E23F78">
              <w:rPr>
                <w:rFonts w:ascii="Times New Roman" w:eastAsia="Malgun Gothic" w:hAnsi="Times New Roman"/>
                <w:sz w:val="20"/>
                <w:szCs w:val="20"/>
              </w:rPr>
              <w:t xml:space="preserve">after receiving RAN4 reply on UE power limitation for </w:t>
            </w:r>
            <w:proofErr w:type="spellStart"/>
            <w:r w:rsidRPr="00E23F78">
              <w:rPr>
                <w:rFonts w:ascii="Times New Roman" w:eastAsia="Malgun Gothic" w:hAnsi="Times New Roman"/>
                <w:sz w:val="20"/>
                <w:szCs w:val="20"/>
              </w:rPr>
              <w:t>STxMP</w:t>
            </w:r>
            <w:proofErr w:type="spellEnd"/>
            <w:r w:rsidRPr="00E23F78">
              <w:rPr>
                <w:rFonts w:ascii="Times New Roman" w:eastAsia="Malgun Gothic" w:hAnsi="Times New Roman"/>
                <w:sz w:val="20"/>
                <w:szCs w:val="20"/>
              </w:rPr>
              <w:t xml:space="preserve"> in FR2</w:t>
            </w:r>
            <w:r w:rsidRPr="00E23F78">
              <w:rPr>
                <w:rFonts w:ascii="Times New Roman" w:hAnsi="Times New Roman"/>
                <w:sz w:val="20"/>
                <w:szCs w:val="20"/>
              </w:rPr>
              <w:t>)</w:t>
            </w:r>
          </w:p>
          <w:p w14:paraId="595BF535" w14:textId="0EA7A768" w:rsidR="002802B0" w:rsidRPr="002802B0" w:rsidRDefault="003C18AC" w:rsidP="002802B0">
            <w:pPr>
              <w:pStyle w:val="af2"/>
              <w:widowControl/>
              <w:numPr>
                <w:ilvl w:val="0"/>
                <w:numId w:val="30"/>
              </w:numPr>
              <w:suppressAutoHyphens/>
              <w:spacing w:after="0"/>
              <w:ind w:firstLineChars="0"/>
              <w:contextualSpacing/>
              <w:jc w:val="left"/>
              <w:rPr>
                <w:rFonts w:eastAsia="PMingLiU"/>
                <w:szCs w:val="20"/>
                <w:lang w:eastAsia="zh-TW"/>
              </w:rPr>
            </w:pPr>
            <w:r w:rsidRPr="002802B0">
              <w:rPr>
                <w:rFonts w:ascii="Times New Roman" w:hAnsi="Times New Roman"/>
                <w:sz w:val="20"/>
                <w:szCs w:val="20"/>
              </w:rPr>
              <w:t xml:space="preserve">FFS: Default UL PC parameter setting(s) </w:t>
            </w:r>
            <w:r w:rsidRPr="002802B0">
              <w:rPr>
                <w:rFonts w:ascii="Times New Roman" w:hAnsi="Times New Roman"/>
                <w:color w:val="000000"/>
                <w:sz w:val="20"/>
                <w:szCs w:val="20"/>
              </w:rPr>
              <w:t xml:space="preserve">if one or both of indicated joint/UL TCI states applied to PUSCH/PUCCH/SRS </w:t>
            </w:r>
            <w:r w:rsidRPr="002802B0">
              <w:rPr>
                <w:rFonts w:ascii="Times New Roman" w:hAnsi="Times New Roman"/>
                <w:sz w:val="20"/>
                <w:szCs w:val="20"/>
              </w:rPr>
              <w:t>transmission occasion(s) or antenna port(s)</w:t>
            </w:r>
            <w:r w:rsidRPr="002802B0">
              <w:rPr>
                <w:rFonts w:ascii="Times New Roman" w:hAnsi="Times New Roman"/>
                <w:color w:val="000000"/>
                <w:sz w:val="20"/>
                <w:szCs w:val="20"/>
              </w:rPr>
              <w:t xml:space="preserve"> does/do not include the UL PC parameter setting(s) for PUCCH/PUSCH/SRS</w:t>
            </w:r>
          </w:p>
        </w:tc>
      </w:tr>
    </w:tbl>
    <w:p w14:paraId="6C41B9B2" w14:textId="64A6DA59" w:rsidR="00DD7EAA" w:rsidRDefault="00DD7EAA" w:rsidP="00CC7C65">
      <w:pPr>
        <w:rPr>
          <w:rFonts w:eastAsia="微软雅黑"/>
          <w:lang w:eastAsia="zh-CN"/>
        </w:rPr>
      </w:pPr>
    </w:p>
    <w:p w14:paraId="2648DBB8" w14:textId="3C175A45" w:rsidR="00CC7C65" w:rsidRPr="00CC7C65" w:rsidRDefault="00CC7C65" w:rsidP="00CC7C65">
      <w:pPr>
        <w:rPr>
          <w:rFonts w:eastAsia="微软雅黑"/>
          <w:lang w:eastAsia="zh-CN"/>
        </w:rPr>
      </w:pPr>
      <w:r w:rsidRPr="00CC7C65">
        <w:rPr>
          <w:rFonts w:eastAsia="微软雅黑"/>
          <w:lang w:eastAsia="zh-CN"/>
        </w:rPr>
        <w:t xml:space="preserve">If the PC parameter settings are not configured for the indicated TCI states, default </w:t>
      </w:r>
      <w:r w:rsidR="00014A92">
        <w:rPr>
          <w:rFonts w:eastAsia="微软雅黑"/>
          <w:lang w:eastAsia="zh-CN"/>
        </w:rPr>
        <w:t xml:space="preserve">PC </w:t>
      </w:r>
      <w:r w:rsidRPr="00CC7C65">
        <w:rPr>
          <w:rFonts w:eastAsia="微软雅黑"/>
          <w:lang w:eastAsia="zh-CN"/>
        </w:rPr>
        <w:t xml:space="preserve">settings should be defined for each channel/RS. For MTRP, it is required that multiple default </w:t>
      </w:r>
      <w:r w:rsidR="003F4A1F">
        <w:rPr>
          <w:rFonts w:eastAsia="微软雅黑"/>
          <w:lang w:eastAsia="zh-CN"/>
        </w:rPr>
        <w:t xml:space="preserve">PC </w:t>
      </w:r>
      <w:r w:rsidRPr="00CC7C65">
        <w:rPr>
          <w:rFonts w:eastAsia="微软雅黑"/>
          <w:lang w:eastAsia="zh-CN"/>
        </w:rPr>
        <w:t xml:space="preserve">settings for each channel/RS are configured by RRC in BWP, where each default </w:t>
      </w:r>
      <w:r w:rsidR="00F711B7">
        <w:rPr>
          <w:rFonts w:eastAsia="微软雅黑"/>
          <w:lang w:eastAsia="zh-CN"/>
        </w:rPr>
        <w:t xml:space="preserve">PC </w:t>
      </w:r>
      <w:r w:rsidRPr="00CC7C65">
        <w:rPr>
          <w:rFonts w:eastAsia="微软雅黑"/>
          <w:lang w:eastAsia="zh-CN"/>
        </w:rPr>
        <w:t>setting is for a TRP.</w:t>
      </w:r>
    </w:p>
    <w:p w14:paraId="5421FBE8" w14:textId="691F5C26" w:rsidR="00CC7C65" w:rsidRPr="00CC7C65" w:rsidRDefault="001F3CD8" w:rsidP="00B470C9">
      <w:pPr>
        <w:pStyle w:val="proposal"/>
      </w:pPr>
      <w:r>
        <w:t>For p</w:t>
      </w:r>
      <w:r w:rsidR="00610FFA" w:rsidRPr="00610FFA">
        <w:t>ower control in unified TCI framework extension for MTRP</w:t>
      </w:r>
    </w:p>
    <w:p w14:paraId="36C9D9DC" w14:textId="14F29961" w:rsidR="00CC7C65" w:rsidRPr="00CC7C65" w:rsidRDefault="00CC7C65" w:rsidP="00CC7C65">
      <w:pPr>
        <w:pStyle w:val="boldbullet2"/>
      </w:pPr>
      <w:r w:rsidRPr="00CC7C65">
        <w:t xml:space="preserve">If the PC parameter settings (including PLRS, P0, alpha, closed loop index) are not associated with the indicated TCI states, </w:t>
      </w:r>
      <w:r w:rsidR="00FF0796">
        <w:t xml:space="preserve">use the </w:t>
      </w:r>
      <w:r w:rsidRPr="00CC7C65">
        <w:t xml:space="preserve">default </w:t>
      </w:r>
      <w:r w:rsidR="00F711B7">
        <w:t xml:space="preserve">PC </w:t>
      </w:r>
      <w:r w:rsidRPr="00CC7C65">
        <w:t>settings</w:t>
      </w:r>
      <w:r w:rsidR="002550DB" w:rsidRPr="002550DB">
        <w:t xml:space="preserve"> </w:t>
      </w:r>
      <w:r w:rsidR="002550DB" w:rsidRPr="00CC7C65">
        <w:t>configured</w:t>
      </w:r>
      <w:r w:rsidRPr="00CC7C65">
        <w:t xml:space="preserve"> </w:t>
      </w:r>
      <w:r w:rsidR="002550DB" w:rsidRPr="00CC7C65">
        <w:t>by RRC</w:t>
      </w:r>
      <w:r w:rsidR="002550DB">
        <w:t xml:space="preserve"> signaling</w:t>
      </w:r>
      <w:r w:rsidR="002550DB" w:rsidRPr="00CC7C65">
        <w:t xml:space="preserve"> </w:t>
      </w:r>
      <w:r w:rsidRPr="00CC7C65">
        <w:t>for each channel/RS for each TRP.</w:t>
      </w:r>
    </w:p>
    <w:p w14:paraId="3699CEA1" w14:textId="1CA0B749" w:rsidR="00CC7C65" w:rsidRPr="00CC7C65" w:rsidRDefault="00CC7C65" w:rsidP="00CC7C65">
      <w:pPr>
        <w:rPr>
          <w:rFonts w:eastAsia="微软雅黑"/>
          <w:lang w:eastAsia="zh-CN"/>
        </w:rPr>
      </w:pPr>
      <w:r w:rsidRPr="00CC7C65">
        <w:rPr>
          <w:rFonts w:eastAsia="微软雅黑"/>
          <w:lang w:eastAsia="zh-CN"/>
        </w:rPr>
        <w:t xml:space="preserve">In general, UL PC parameter settings required by </w:t>
      </w:r>
      <w:proofErr w:type="spellStart"/>
      <w:r w:rsidRPr="00CC7C65">
        <w:rPr>
          <w:rFonts w:eastAsia="微软雅黑"/>
          <w:lang w:eastAsia="zh-CN"/>
        </w:rPr>
        <w:t>eMBB</w:t>
      </w:r>
      <w:proofErr w:type="spellEnd"/>
      <w:r w:rsidRPr="00CC7C65">
        <w:rPr>
          <w:rFonts w:eastAsia="微软雅黑"/>
          <w:lang w:eastAsia="zh-CN"/>
        </w:rPr>
        <w:t xml:space="preserve"> and URLLC are different, a TCI state ID is associated with two settings from different lists for </w:t>
      </w:r>
      <w:proofErr w:type="spellStart"/>
      <w:r w:rsidRPr="00CC7C65">
        <w:rPr>
          <w:rFonts w:eastAsia="微软雅黑"/>
          <w:lang w:eastAsia="zh-CN"/>
        </w:rPr>
        <w:t>eMBB</w:t>
      </w:r>
      <w:proofErr w:type="spellEnd"/>
      <w:r w:rsidRPr="00CC7C65">
        <w:rPr>
          <w:rFonts w:eastAsia="微软雅黑"/>
          <w:lang w:eastAsia="zh-CN"/>
        </w:rPr>
        <w:t xml:space="preserve"> and URLLC, </w:t>
      </w:r>
      <w:r w:rsidRPr="004943A1">
        <w:rPr>
          <w:rFonts w:eastAsia="微软雅黑"/>
          <w:lang w:eastAsia="zh-CN"/>
        </w:rPr>
        <w:t xml:space="preserve">where the additional setting </w:t>
      </w:r>
      <w:r w:rsidR="00C96C26" w:rsidRPr="004943A1">
        <w:rPr>
          <w:rFonts w:eastAsia="微软雅黑"/>
          <w:lang w:eastAsia="zh-CN"/>
        </w:rPr>
        <w:t xml:space="preserve">includes </w:t>
      </w:r>
      <w:r w:rsidR="002B1A71" w:rsidRPr="004943A1">
        <w:rPr>
          <w:rFonts w:eastAsia="微软雅黑"/>
          <w:lang w:eastAsia="zh-CN"/>
        </w:rPr>
        <w:t xml:space="preserve">only </w:t>
      </w:r>
      <w:r w:rsidRPr="004943A1">
        <w:rPr>
          <w:rFonts w:eastAsia="微软雅黑"/>
          <w:lang w:eastAsia="zh-CN"/>
        </w:rPr>
        <w:t xml:space="preserve">P0 </w:t>
      </w:r>
      <w:r w:rsidR="00C96C26" w:rsidRPr="004943A1">
        <w:rPr>
          <w:rFonts w:eastAsia="微软雅黑"/>
          <w:lang w:eastAsia="zh-CN"/>
        </w:rPr>
        <w:t>while</w:t>
      </w:r>
      <w:r w:rsidRPr="004943A1">
        <w:rPr>
          <w:rFonts w:eastAsia="微软雅黑"/>
          <w:lang w:eastAsia="zh-CN"/>
        </w:rPr>
        <w:t xml:space="preserve"> other parameters are configured in one setting.</w:t>
      </w:r>
      <w:r w:rsidRPr="00CC7C65">
        <w:rPr>
          <w:rFonts w:eastAsia="微软雅黑"/>
          <w:lang w:eastAsia="zh-CN"/>
        </w:rPr>
        <w:t xml:space="preserve"> Based on the value of TCI state ID and the open-loop power control parameter set indication field in DCI, PC parameter settings associated with the TCI state ID can be determined and applied for PUSCH of a specific service. If the PC parameter settings are not associated with the indicated TCI states, P0 or additional P0 in default settings can be determined based on the value of SRI field and OLPC field.</w:t>
      </w:r>
    </w:p>
    <w:p w14:paraId="4598B7C0" w14:textId="3E258A69" w:rsidR="00CC7C65" w:rsidRPr="00CC7C65" w:rsidRDefault="00CC7C65" w:rsidP="00CC7C65">
      <w:pPr>
        <w:pStyle w:val="proposal"/>
      </w:pPr>
      <w:r w:rsidRPr="00CC7C65">
        <w:t>UL PC parameter settings from different setting lists including additional P0 list are associated with an UL or joint TCI state for different services.</w:t>
      </w:r>
    </w:p>
    <w:p w14:paraId="0ECE229C" w14:textId="479DBD99" w:rsidR="00CC7C65" w:rsidRPr="00CC7C65" w:rsidRDefault="00CC7C65" w:rsidP="00CC7C65">
      <w:pPr>
        <w:pStyle w:val="boldbullet2"/>
      </w:pPr>
      <w:r w:rsidRPr="00CC7C65">
        <w:t>TCI state ID and OLPC are used to determine PC parameters.</w:t>
      </w:r>
    </w:p>
    <w:p w14:paraId="151276B1" w14:textId="6012BA56" w:rsidR="00CC7C65" w:rsidRDefault="00CC7C65" w:rsidP="00CC7C65">
      <w:pPr>
        <w:pStyle w:val="proposal"/>
      </w:pPr>
      <w:r w:rsidRPr="00CC7C65">
        <w:t>If the PC parameter settings are not associated with the indicated TCI states, P0 or additional P0 can be determined based on the value of SRI field and OLPC field.</w:t>
      </w:r>
    </w:p>
    <w:p w14:paraId="0CEAAFA4" w14:textId="37CAEAF0" w:rsidR="002F6AEB" w:rsidRDefault="002F6AEB" w:rsidP="002F6AEB">
      <w:pPr>
        <w:pStyle w:val="title2"/>
      </w:pPr>
      <w:r w:rsidRPr="002F6AEB">
        <w:t>CA case with common TCI state update for Rel-16/17 MTRP</w:t>
      </w:r>
    </w:p>
    <w:p w14:paraId="071008C0" w14:textId="256173D3" w:rsidR="00A6780F" w:rsidRPr="00A6780F" w:rsidRDefault="00A6780F" w:rsidP="00A6780F">
      <w:pPr>
        <w:rPr>
          <w:rFonts w:eastAsiaTheme="minorEastAsia"/>
          <w:lang w:eastAsia="zh-CN"/>
        </w:rPr>
      </w:pPr>
      <w:r w:rsidRPr="00A6780F">
        <w:rPr>
          <w:rFonts w:eastAsiaTheme="minorEastAsia"/>
          <w:lang w:eastAsia="zh-CN"/>
        </w:rPr>
        <w:t xml:space="preserve">In Rel-17 unified TCI framework, common TCI state </w:t>
      </w:r>
      <w:r w:rsidR="00CB7028" w:rsidRPr="00A6780F">
        <w:rPr>
          <w:rFonts w:eastAsiaTheme="minorEastAsia"/>
          <w:lang w:eastAsia="zh-CN"/>
        </w:rPr>
        <w:t>activation</w:t>
      </w:r>
      <w:r w:rsidR="00CB7028">
        <w:rPr>
          <w:rFonts w:eastAsiaTheme="minorEastAsia"/>
          <w:lang w:eastAsia="zh-CN"/>
        </w:rPr>
        <w:t xml:space="preserve"> and</w:t>
      </w:r>
      <w:r w:rsidR="00CB7028" w:rsidRPr="00A6780F">
        <w:rPr>
          <w:rFonts w:eastAsiaTheme="minorEastAsia"/>
          <w:lang w:eastAsia="zh-CN"/>
        </w:rPr>
        <w:t xml:space="preserve"> </w:t>
      </w:r>
      <w:r w:rsidRPr="00A6780F">
        <w:rPr>
          <w:rFonts w:eastAsiaTheme="minorEastAsia"/>
          <w:lang w:eastAsia="zh-CN"/>
        </w:rPr>
        <w:t>update is supported to provide common QCL information and/or common UL T</w:t>
      </w:r>
      <w:r w:rsidR="00CB7028">
        <w:rPr>
          <w:rFonts w:eastAsiaTheme="minorEastAsia"/>
          <w:lang w:eastAsia="zh-CN"/>
        </w:rPr>
        <w:t>x</w:t>
      </w:r>
      <w:r w:rsidRPr="00A6780F">
        <w:rPr>
          <w:rFonts w:eastAsiaTheme="minorEastAsia"/>
          <w:lang w:eastAsia="zh-CN"/>
        </w:rPr>
        <w:t xml:space="preserve"> spatial filter across a set of configured CCs. The unified TCI state pool can be configured for each BWP/CC or in reference BWP/CC, where the BWPs/CCs without RRC-configured TCI state pool will apply the TCI state pool in a reference BWP of a reference CC. The source RS providing QCL</w:t>
      </w:r>
      <w:r w:rsidR="00395E67">
        <w:rPr>
          <w:rFonts w:eastAsiaTheme="minorEastAsia"/>
          <w:lang w:eastAsia="zh-CN"/>
        </w:rPr>
        <w:t>-</w:t>
      </w:r>
      <w:proofErr w:type="spellStart"/>
      <w:r w:rsidRPr="00A6780F">
        <w:rPr>
          <w:rFonts w:eastAsiaTheme="minorEastAsia"/>
          <w:lang w:eastAsia="zh-CN"/>
        </w:rPr>
        <w:t>TypeD</w:t>
      </w:r>
      <w:proofErr w:type="spellEnd"/>
      <w:r w:rsidRPr="00A6780F">
        <w:rPr>
          <w:rFonts w:eastAsiaTheme="minorEastAsia"/>
          <w:lang w:eastAsia="zh-CN"/>
        </w:rPr>
        <w:t xml:space="preserve"> information and UL T</w:t>
      </w:r>
      <w:r w:rsidR="00CB7028">
        <w:rPr>
          <w:rFonts w:eastAsiaTheme="minorEastAsia"/>
          <w:lang w:eastAsia="zh-CN"/>
        </w:rPr>
        <w:t>x</w:t>
      </w:r>
      <w:r w:rsidRPr="00A6780F">
        <w:rPr>
          <w:rFonts w:eastAsiaTheme="minorEastAsia"/>
          <w:lang w:eastAsia="zh-CN"/>
        </w:rPr>
        <w:t xml:space="preserve"> spatial filter can be one source RS across CCs or per CC, where the CC-specific source RSs are further associated with a same QCL-TypeD RS. For the beam application time in CA case, the first slot and BeamAppTime_r17 symbols are both determined on the carrier with the smallest SCS among the carrier(s) applying the beam indication.</w:t>
      </w:r>
    </w:p>
    <w:p w14:paraId="15287353" w14:textId="79199112" w:rsidR="002F6AEB" w:rsidRDefault="002F6AEB" w:rsidP="002F6AEB">
      <w:pPr>
        <w:pStyle w:val="title3"/>
      </w:pPr>
      <w:r w:rsidRPr="002F6AEB">
        <w:t>Common TCI state update for M-DCI based MTRP</w:t>
      </w:r>
    </w:p>
    <w:p w14:paraId="45B71D9C" w14:textId="77777777" w:rsidR="00A6780F" w:rsidRPr="00A6780F" w:rsidRDefault="00A6780F" w:rsidP="00A6780F">
      <w:pPr>
        <w:rPr>
          <w:rFonts w:eastAsiaTheme="minorEastAsia"/>
          <w:lang w:eastAsia="zh-CN"/>
        </w:rPr>
      </w:pPr>
      <w:r w:rsidRPr="00A6780F">
        <w:rPr>
          <w:rFonts w:eastAsiaTheme="minorEastAsia"/>
          <w:lang w:eastAsia="zh-CN"/>
        </w:rPr>
        <w:t xml:space="preserve">Multiple CCs supporting M-DCI based MTRP can contain CORESETs associated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values in Rel-16/17. In Rel-18, common TCI state update for a TRP across multiple CCs can also be supported. For example, a first CC group in a CC list includes the CCs with </w:t>
      </w:r>
      <w:proofErr w:type="spellStart"/>
      <w:r w:rsidRPr="00A6780F">
        <w:rPr>
          <w:rFonts w:eastAsiaTheme="minorEastAsia"/>
          <w:lang w:eastAsia="zh-CN"/>
        </w:rPr>
        <w:t>coresetPoolIndex</w:t>
      </w:r>
      <w:proofErr w:type="spellEnd"/>
      <w:r w:rsidRPr="00A6780F">
        <w:rPr>
          <w:rFonts w:eastAsiaTheme="minorEastAsia"/>
          <w:lang w:eastAsia="zh-CN"/>
        </w:rPr>
        <w:t xml:space="preserve"> 0, while a second CC group in the CC list includes the CCs with </w:t>
      </w:r>
      <w:proofErr w:type="spellStart"/>
      <w:r w:rsidRPr="00A6780F">
        <w:rPr>
          <w:rFonts w:eastAsiaTheme="minorEastAsia"/>
          <w:lang w:eastAsia="zh-CN"/>
        </w:rPr>
        <w:t>coresetPoolIndex</w:t>
      </w:r>
      <w:proofErr w:type="spellEnd"/>
      <w:r w:rsidRPr="00A6780F">
        <w:rPr>
          <w:rFonts w:eastAsiaTheme="minorEastAsia"/>
          <w:lang w:eastAsia="zh-CN"/>
        </w:rPr>
        <w:t xml:space="preserve"> 1, where some CCs including </w:t>
      </w:r>
      <w:proofErr w:type="spellStart"/>
      <w:r w:rsidRPr="00A6780F">
        <w:rPr>
          <w:rFonts w:eastAsiaTheme="minorEastAsia"/>
          <w:lang w:eastAsia="zh-CN"/>
        </w:rPr>
        <w:t>coresetPoolIndex</w:t>
      </w:r>
      <w:proofErr w:type="spellEnd"/>
      <w:r w:rsidRPr="00A6780F">
        <w:rPr>
          <w:rFonts w:eastAsiaTheme="minorEastAsia"/>
          <w:lang w:eastAsia="zh-CN"/>
        </w:rPr>
        <w:t xml:space="preserve"> 0 and </w:t>
      </w:r>
      <w:proofErr w:type="spellStart"/>
      <w:r w:rsidRPr="00A6780F">
        <w:rPr>
          <w:rFonts w:eastAsiaTheme="minorEastAsia"/>
          <w:lang w:eastAsia="zh-CN"/>
        </w:rPr>
        <w:t>coresetPoolIndex</w:t>
      </w:r>
      <w:proofErr w:type="spellEnd"/>
      <w:r w:rsidRPr="00A6780F">
        <w:rPr>
          <w:rFonts w:eastAsiaTheme="minorEastAsia"/>
          <w:lang w:eastAsia="zh-CN"/>
        </w:rPr>
        <w:t xml:space="preserve"> 1 belong to two CC groups.</w:t>
      </w:r>
    </w:p>
    <w:p w14:paraId="1CF7BFEB" w14:textId="57A173D4" w:rsidR="00A6780F" w:rsidRPr="00A6780F" w:rsidRDefault="00A6780F" w:rsidP="00A6780F">
      <w:pPr>
        <w:rPr>
          <w:rFonts w:eastAsiaTheme="minorEastAsia"/>
          <w:lang w:eastAsia="zh-CN"/>
        </w:rPr>
      </w:pPr>
      <w:r w:rsidRPr="00A6780F">
        <w:rPr>
          <w:rFonts w:eastAsiaTheme="minorEastAsia"/>
          <w:lang w:eastAsia="zh-CN"/>
        </w:rPr>
        <w:t xml:space="preserve">Then it can be clarified whether TCI state pool is configured across TRPs or for a specific TRP in a BWP/CC. If the TCI state pool is absent in a BWP of the CC, the UE can apply the TCI state pool from the reference BWP of a reference CC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w:t>
      </w:r>
    </w:p>
    <w:p w14:paraId="678A5078" w14:textId="77777777" w:rsidR="00A6780F" w:rsidRPr="00A6780F" w:rsidRDefault="00A6780F" w:rsidP="00A6780F">
      <w:pPr>
        <w:rPr>
          <w:rFonts w:eastAsiaTheme="minorEastAsia"/>
          <w:lang w:eastAsia="zh-CN"/>
        </w:rPr>
      </w:pPr>
      <w:r w:rsidRPr="00A6780F">
        <w:rPr>
          <w:rFonts w:eastAsiaTheme="minorEastAsia"/>
          <w:lang w:eastAsia="zh-CN"/>
        </w:rPr>
        <w:t xml:space="preserve">Based on the RRC-configured TCI state pool across all TRPs or per TRP, common TCI state update can be applied for the BWPs/CCs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 in a CC list. For example, in a CC list, CC1 and CC2 include </w:t>
      </w:r>
      <w:proofErr w:type="spellStart"/>
      <w:r w:rsidRPr="00A6780F">
        <w:rPr>
          <w:rFonts w:eastAsiaTheme="minorEastAsia"/>
          <w:lang w:eastAsia="zh-CN"/>
        </w:rPr>
        <w:t>coresetPoolIndex</w:t>
      </w:r>
      <w:proofErr w:type="spellEnd"/>
      <w:r w:rsidRPr="00A6780F">
        <w:rPr>
          <w:rFonts w:eastAsiaTheme="minorEastAsia"/>
          <w:lang w:eastAsia="zh-CN"/>
        </w:rPr>
        <w:t xml:space="preserve"> 0 and </w:t>
      </w:r>
      <w:proofErr w:type="spellStart"/>
      <w:r w:rsidRPr="00A6780F">
        <w:rPr>
          <w:rFonts w:eastAsiaTheme="minorEastAsia"/>
          <w:lang w:eastAsia="zh-CN"/>
        </w:rPr>
        <w:t>coresetPoolIndex</w:t>
      </w:r>
      <w:proofErr w:type="spellEnd"/>
      <w:r w:rsidRPr="00A6780F">
        <w:rPr>
          <w:rFonts w:eastAsiaTheme="minorEastAsia"/>
          <w:lang w:eastAsia="zh-CN"/>
        </w:rPr>
        <w:t xml:space="preserve"> 1, while CC3 only include </w:t>
      </w:r>
      <w:proofErr w:type="spellStart"/>
      <w:r w:rsidRPr="00A6780F">
        <w:rPr>
          <w:rFonts w:eastAsiaTheme="minorEastAsia"/>
          <w:lang w:eastAsia="zh-CN"/>
        </w:rPr>
        <w:t>coresetPoolIndex</w:t>
      </w:r>
      <w:proofErr w:type="spellEnd"/>
      <w:r w:rsidRPr="00A6780F">
        <w:rPr>
          <w:rFonts w:eastAsiaTheme="minorEastAsia"/>
          <w:lang w:eastAsia="zh-CN"/>
        </w:rPr>
        <w:t xml:space="preserve"> 1. When a common TCI state ID is indicated by a PDCCH associated with </w:t>
      </w:r>
      <w:proofErr w:type="spellStart"/>
      <w:r w:rsidRPr="00A6780F">
        <w:rPr>
          <w:rFonts w:eastAsiaTheme="minorEastAsia"/>
          <w:lang w:eastAsia="zh-CN"/>
        </w:rPr>
        <w:t>coresetPoolIndex</w:t>
      </w:r>
      <w:proofErr w:type="spellEnd"/>
      <w:r w:rsidRPr="00A6780F">
        <w:rPr>
          <w:rFonts w:eastAsiaTheme="minorEastAsia"/>
          <w:lang w:eastAsia="zh-CN"/>
        </w:rPr>
        <w:t xml:space="preserve"> 0, the common TCI state ID is applied for TCI state update for CC1 and CC2 but not for CC3.</w:t>
      </w:r>
    </w:p>
    <w:p w14:paraId="403DEAFA" w14:textId="31FC3FF0" w:rsidR="00A6780F" w:rsidRPr="00A6780F" w:rsidRDefault="00A6780F" w:rsidP="00A6780F">
      <w:pPr>
        <w:pStyle w:val="proposal"/>
      </w:pPr>
      <w:r w:rsidRPr="00A6780F">
        <w:t xml:space="preserve">For CA case in M-DCI based MTRP scenario, common TCI state update is applied for the BWPs/CCs with same </w:t>
      </w:r>
      <w:proofErr w:type="spellStart"/>
      <w:r w:rsidRPr="00A6780F">
        <w:t>coresetPoolIndex</w:t>
      </w:r>
      <w:proofErr w:type="spellEnd"/>
      <w:r w:rsidRPr="00A6780F">
        <w:t xml:space="preserve"> in a CC list.</w:t>
      </w:r>
    </w:p>
    <w:p w14:paraId="4CC0F047" w14:textId="76F32B83" w:rsidR="002F6AEB" w:rsidRDefault="002F6AEB" w:rsidP="002F6AEB">
      <w:pPr>
        <w:pStyle w:val="title3"/>
        <w:rPr>
          <w:rFonts w:eastAsia="微软雅黑"/>
        </w:rPr>
      </w:pPr>
      <w:r w:rsidRPr="002F6AEB">
        <w:rPr>
          <w:rFonts w:eastAsia="微软雅黑"/>
        </w:rPr>
        <w:lastRenderedPageBreak/>
        <w:t>Common TCI state update for S-DCI based MTRP</w:t>
      </w:r>
    </w:p>
    <w:p w14:paraId="42A0A9A9" w14:textId="24EE92E3" w:rsidR="00A6780F" w:rsidRPr="00A6780F" w:rsidRDefault="00A6780F" w:rsidP="00A6780F">
      <w:pPr>
        <w:rPr>
          <w:rFonts w:eastAsia="微软雅黑"/>
          <w:lang w:eastAsia="zh-CN"/>
        </w:rPr>
      </w:pPr>
      <w:r w:rsidRPr="00A6780F">
        <w:rPr>
          <w:rFonts w:eastAsia="微软雅黑"/>
          <w:lang w:eastAsia="zh-CN"/>
        </w:rPr>
        <w:t xml:space="preserve">Common TCI state update can be applied to all CCs in a CC list supporting S-DCI based MTRP. When a TCI codepoint is indicated by TCI field in DCI, where the codepoint is mapped to one or two TCI states, the dynamic switch between single TRP and MTRP operation for all CCs in a CC list can be determined based on the number of the indicated TCI states. If one TCI state is indicated, single-TRP operation is applied for all CCs in a CC list, while if two TCI states are indicated, transmission is switched to MTRP </w:t>
      </w:r>
      <w:r w:rsidR="00AB3D76">
        <w:rPr>
          <w:rFonts w:eastAsia="微软雅黑" w:hint="eastAsia"/>
          <w:lang w:eastAsia="zh-CN"/>
        </w:rPr>
        <w:t>operation</w:t>
      </w:r>
      <w:r w:rsidRPr="00A6780F">
        <w:rPr>
          <w:rFonts w:eastAsia="微软雅黑"/>
          <w:lang w:eastAsia="zh-CN"/>
        </w:rPr>
        <w:t xml:space="preserve">. </w:t>
      </w:r>
    </w:p>
    <w:p w14:paraId="69D93CD2" w14:textId="7B829873" w:rsidR="00A6780F" w:rsidRPr="00A6780F" w:rsidRDefault="00AB3D76" w:rsidP="00A6780F">
      <w:pPr>
        <w:pStyle w:val="proposal"/>
      </w:pPr>
      <w:r>
        <w:t>D</w:t>
      </w:r>
      <w:r w:rsidR="00A6780F" w:rsidRPr="00A6780F">
        <w:t>ynamic switch between STRP and S-DCI based MTRP operation can be determined based on the number of the indicated TCI states for all CCs in a CC list.</w:t>
      </w:r>
    </w:p>
    <w:p w14:paraId="5C54A8CF" w14:textId="44818049" w:rsidR="002F6AEB" w:rsidRDefault="002F6AEB" w:rsidP="002F6AEB">
      <w:pPr>
        <w:pStyle w:val="title3"/>
      </w:pPr>
      <w:r w:rsidRPr="002F6AEB">
        <w:t>Beam application time for MTRP</w:t>
      </w:r>
    </w:p>
    <w:p w14:paraId="0DA3CFC7" w14:textId="77777777" w:rsidR="007A0CAE" w:rsidRPr="00A6780F" w:rsidRDefault="007A0CAE" w:rsidP="007A0CAE">
      <w:pPr>
        <w:rPr>
          <w:rFonts w:eastAsia="微软雅黑"/>
          <w:lang w:eastAsia="zh-CN"/>
        </w:rPr>
      </w:pPr>
      <w:r w:rsidRPr="00A6780F">
        <w:rPr>
          <w:rFonts w:eastAsia="微软雅黑"/>
          <w:lang w:eastAsia="zh-CN"/>
        </w:rPr>
        <w:t xml:space="preserve">Because the common TCI state can be updated for the BWPs/CCs configured with same TRP or for all BWPs/CCs in a CC list, the definition of beam application time in MTRP should be modified based on the different solutions for both S-DCI and M-DCI based MTRP. The first slot and BeamAppTime_r17 symbols are both determined on the carrier with the smallest SCS among the carrier(s) applying the beam indication, where the carriers are configured with same </w:t>
      </w:r>
      <w:proofErr w:type="spellStart"/>
      <w:r w:rsidRPr="00A6780F">
        <w:rPr>
          <w:rFonts w:eastAsia="微软雅黑"/>
          <w:lang w:eastAsia="zh-CN"/>
        </w:rPr>
        <w:t>coresetPoolIndex</w:t>
      </w:r>
      <w:proofErr w:type="spellEnd"/>
      <w:r w:rsidRPr="00A6780F">
        <w:rPr>
          <w:rFonts w:eastAsia="微软雅黑"/>
          <w:lang w:eastAsia="zh-CN"/>
        </w:rPr>
        <w:t xml:space="preserve"> value, or all carriers in a CC list.</w:t>
      </w:r>
    </w:p>
    <w:p w14:paraId="6066CAD3" w14:textId="77777777" w:rsidR="007A0CAE" w:rsidRDefault="007A0CAE" w:rsidP="007A0CAE">
      <w:pPr>
        <w:pStyle w:val="proposal"/>
      </w:pPr>
      <w:r w:rsidRPr="00A6780F">
        <w:t xml:space="preserve">For beam application time in CA case for MTRP, the first slot and BeamAppTime_r17 symbols are both determined on the carrier with the smallest SCS among the carriers applying the beam indication, where the carriers are configured with same </w:t>
      </w:r>
      <w:proofErr w:type="spellStart"/>
      <w:r w:rsidRPr="00A6780F">
        <w:t>coresetPoolIndex</w:t>
      </w:r>
      <w:proofErr w:type="spellEnd"/>
      <w:r w:rsidRPr="00A6780F">
        <w:t xml:space="preserve"> value, or all carriers in a CC list.</w:t>
      </w:r>
    </w:p>
    <w:p w14:paraId="09C32F4A" w14:textId="0E2BE1C8" w:rsidR="002F6AEB" w:rsidRPr="002F6AEB" w:rsidRDefault="002F6AEB" w:rsidP="002F6AEB">
      <w:pPr>
        <w:pStyle w:val="title2"/>
      </w:pPr>
      <w:bookmarkStart w:id="12" w:name="_Ref131513536"/>
      <w:r w:rsidRPr="002F6AEB">
        <w:t>TRP-specific BFR for unified TCI framework</w:t>
      </w:r>
      <w:bookmarkEnd w:id="12"/>
    </w:p>
    <w:p w14:paraId="2D99F7D4" w14:textId="77777777" w:rsidR="00A6780F" w:rsidRPr="00A6780F" w:rsidRDefault="00A6780F" w:rsidP="00A6780F">
      <w:pPr>
        <w:rPr>
          <w:rFonts w:eastAsia="微软雅黑"/>
          <w:lang w:eastAsia="zh-CN"/>
        </w:rPr>
      </w:pPr>
      <w:r w:rsidRPr="00A6780F">
        <w:rPr>
          <w:rFonts w:eastAsia="微软雅黑"/>
          <w:lang w:eastAsia="zh-CN"/>
        </w:rPr>
        <w:t xml:space="preserve">In Rel-17, TRP-specific BFR procedure and BFR for unified TCI framework are both introduced. When unified TCI is configured for MTRP, the Rel-17 TRP-specific BFR procedure can be directly extended for Rel-18. </w:t>
      </w:r>
    </w:p>
    <w:p w14:paraId="41B81D63" w14:textId="1249451F" w:rsidR="002F6AEB" w:rsidRDefault="00A6780F" w:rsidP="00A6780F">
      <w:pPr>
        <w:rPr>
          <w:rFonts w:eastAsia="微软雅黑"/>
          <w:lang w:eastAsia="zh-CN"/>
        </w:rPr>
      </w:pPr>
      <w:r w:rsidRPr="00A6780F">
        <w:rPr>
          <w:rFonts w:eastAsia="微软雅黑"/>
          <w:lang w:eastAsia="zh-CN"/>
        </w:rPr>
        <w:t xml:space="preserve">For beam failure detection, two BFD-RS sets are configured explicitly by RRC, e.g. each BFD-RS set can be associated with a </w:t>
      </w:r>
      <w:proofErr w:type="spellStart"/>
      <w:r w:rsidRPr="00A6780F">
        <w:rPr>
          <w:rFonts w:eastAsia="微软雅黑"/>
          <w:lang w:eastAsia="zh-CN"/>
        </w:rPr>
        <w:t>coresetPoolIndex</w:t>
      </w:r>
      <w:proofErr w:type="spellEnd"/>
      <w:r w:rsidRPr="00A6780F">
        <w:rPr>
          <w:rFonts w:eastAsia="微软雅黑"/>
          <w:lang w:eastAsia="zh-CN"/>
        </w:rPr>
        <w:t xml:space="preserve"> value or, if applicable, associated with a channel group ID. The TCI state of BFD-RS or BFD-RS resource configured by RRC can be updated with the indicated TCI state associated with this BFD-RS. For implicit BFD-RS determination, the source RSs in the multiple indicated TCI states can be used as the BFD-RSs for MTRP, respectively. For new beam identification, corresponding two NBI-RS sets can be configured similar to Rel-17, where first BFD-RS set is associated with first NBI-RS set, and the second BFD-RS set is associated with second NBI-RS set.</w:t>
      </w:r>
    </w:p>
    <w:p w14:paraId="4CE86B54" w14:textId="03456AB2" w:rsidR="00A6780F" w:rsidRPr="00A6780F" w:rsidRDefault="00377421" w:rsidP="00A6780F">
      <w:pPr>
        <w:pStyle w:val="proposal"/>
      </w:pPr>
      <w:r>
        <w:t xml:space="preserve">On </w:t>
      </w:r>
      <w:r w:rsidRPr="002F6AEB">
        <w:t>TRP-specific BFR for unified TCI framework</w:t>
      </w:r>
      <w:r>
        <w:t xml:space="preserve"> extension</w:t>
      </w:r>
    </w:p>
    <w:p w14:paraId="0B6A4ACA" w14:textId="62F7A445" w:rsidR="00A6780F" w:rsidRPr="00A6780F" w:rsidRDefault="00A6780F" w:rsidP="00A6780F">
      <w:pPr>
        <w:pStyle w:val="boldbullet2"/>
      </w:pPr>
      <w:r w:rsidRPr="00A6780F">
        <w:t xml:space="preserve">For explicit BFD-RS configuration, each BFD-RS set can be associated with a </w:t>
      </w:r>
      <w:proofErr w:type="spellStart"/>
      <w:r w:rsidRPr="00A6780F">
        <w:t>coresetPoolIndex</w:t>
      </w:r>
      <w:proofErr w:type="spellEnd"/>
      <w:r w:rsidRPr="00A6780F">
        <w:t xml:space="preserve"> value or, if applicable, associated with a channel group ID.</w:t>
      </w:r>
    </w:p>
    <w:p w14:paraId="07C3CFA0" w14:textId="4D616EDA" w:rsidR="00A6780F" w:rsidRPr="00A6780F" w:rsidRDefault="00A6780F" w:rsidP="00A6780F">
      <w:pPr>
        <w:pStyle w:val="boldbullet2"/>
      </w:pPr>
      <w:r w:rsidRPr="00A6780F">
        <w:t>For implicit BFD-RS determination, the source RSs in the two indicated TCI states are used as the BFD-RSs for MTRP, respectively.</w:t>
      </w:r>
    </w:p>
    <w:p w14:paraId="7E00CEFD" w14:textId="090BD277" w:rsidR="00A6780F" w:rsidRPr="00A6780F" w:rsidRDefault="00A6780F" w:rsidP="00A6780F">
      <w:pPr>
        <w:pStyle w:val="proposal"/>
      </w:pPr>
      <w:r w:rsidRPr="00A6780F">
        <w:t>NBI-RS configuration mechanism in Rel-17 TRP-specific BFR mechanism can be reused.</w:t>
      </w:r>
    </w:p>
    <w:p w14:paraId="1FED8025" w14:textId="6ED9B2CC" w:rsidR="00A6780F" w:rsidRDefault="00A6780F" w:rsidP="00A6780F">
      <w:pPr>
        <w:rPr>
          <w:rFonts w:eastAsia="微软雅黑"/>
          <w:lang w:eastAsia="zh-CN"/>
        </w:rPr>
      </w:pPr>
      <w:r w:rsidRPr="00A6780F">
        <w:rPr>
          <w:rFonts w:eastAsia="微软雅黑"/>
          <w:lang w:eastAsia="zh-CN"/>
        </w:rPr>
        <w:t xml:space="preserve">When beam failure event is declared for a TRP, if the next available UL grant for BFR MAC CE is </w:t>
      </w:r>
      <w:r w:rsidR="003D525B">
        <w:rPr>
          <w:rFonts w:eastAsia="微软雅黑"/>
          <w:lang w:eastAsia="zh-CN"/>
        </w:rPr>
        <w:t>towards</w:t>
      </w:r>
      <w:r w:rsidRPr="00A6780F">
        <w:rPr>
          <w:rFonts w:eastAsia="微软雅黑"/>
          <w:lang w:eastAsia="zh-CN"/>
        </w:rPr>
        <w:t xml:space="preserve"> the failed TRP, BFR MAC CE </w:t>
      </w:r>
      <w:r w:rsidR="009B076C">
        <w:rPr>
          <w:rFonts w:eastAsia="微软雅黑"/>
          <w:lang w:eastAsia="zh-CN"/>
        </w:rPr>
        <w:t xml:space="preserve">may </w:t>
      </w:r>
      <w:r w:rsidRPr="00A6780F">
        <w:rPr>
          <w:rFonts w:eastAsia="微软雅黑"/>
          <w:lang w:eastAsia="zh-CN"/>
        </w:rPr>
        <w:t xml:space="preserve">not reach the </w:t>
      </w:r>
      <w:proofErr w:type="spellStart"/>
      <w:r w:rsidRPr="00A6780F">
        <w:rPr>
          <w:rFonts w:eastAsia="微软雅黑"/>
          <w:lang w:eastAsia="zh-CN"/>
        </w:rPr>
        <w:t>gNB</w:t>
      </w:r>
      <w:proofErr w:type="spellEnd"/>
      <w:r w:rsidRPr="00A6780F">
        <w:rPr>
          <w:rFonts w:eastAsia="微软雅黑"/>
          <w:lang w:eastAsia="zh-CN"/>
        </w:rPr>
        <w:t xml:space="preserve"> successfully due to the </w:t>
      </w:r>
      <w:r w:rsidR="000941B5" w:rsidRPr="00A6780F">
        <w:rPr>
          <w:rFonts w:eastAsia="微软雅黑"/>
          <w:lang w:eastAsia="zh-CN"/>
        </w:rPr>
        <w:t xml:space="preserve">unavailable </w:t>
      </w:r>
      <w:r w:rsidRPr="00A6780F">
        <w:rPr>
          <w:rFonts w:eastAsia="微软雅黑"/>
          <w:lang w:eastAsia="zh-CN"/>
        </w:rPr>
        <w:t>uplink of th</w:t>
      </w:r>
      <w:r w:rsidR="009B076C">
        <w:rPr>
          <w:rFonts w:eastAsia="微软雅黑"/>
          <w:lang w:eastAsia="zh-CN"/>
        </w:rPr>
        <w:t>e failed</w:t>
      </w:r>
      <w:r w:rsidRPr="00A6780F">
        <w:rPr>
          <w:rFonts w:eastAsia="微软雅黑"/>
          <w:lang w:eastAsia="zh-CN"/>
        </w:rPr>
        <w:t xml:space="preserve"> TRP. At this time, the available UL grant </w:t>
      </w:r>
      <w:r w:rsidR="000941B5">
        <w:rPr>
          <w:rFonts w:eastAsia="微软雅黑"/>
          <w:lang w:eastAsia="zh-CN"/>
        </w:rPr>
        <w:t>towards</w:t>
      </w:r>
      <w:r w:rsidRPr="00A6780F">
        <w:rPr>
          <w:rFonts w:eastAsia="微软雅黑"/>
          <w:lang w:eastAsia="zh-CN"/>
        </w:rPr>
        <w:t xml:space="preserve"> a non-failed TRP </w:t>
      </w:r>
      <w:r w:rsidR="000941B5">
        <w:rPr>
          <w:rFonts w:eastAsia="微软雅黑"/>
          <w:lang w:eastAsia="zh-CN"/>
        </w:rPr>
        <w:t>is</w:t>
      </w:r>
      <w:r w:rsidRPr="00A6780F">
        <w:rPr>
          <w:rFonts w:eastAsia="微软雅黑"/>
          <w:lang w:eastAsia="zh-CN"/>
        </w:rPr>
        <w:t xml:space="preserve"> </w:t>
      </w:r>
      <w:r w:rsidR="000941B5" w:rsidRPr="00A6780F">
        <w:rPr>
          <w:rFonts w:eastAsia="微软雅黑"/>
          <w:lang w:eastAsia="zh-CN"/>
        </w:rPr>
        <w:t xml:space="preserve">preferentially used </w:t>
      </w:r>
      <w:r w:rsidRPr="00A6780F">
        <w:rPr>
          <w:rFonts w:eastAsia="微软雅黑"/>
          <w:lang w:eastAsia="zh-CN"/>
        </w:rPr>
        <w:t>to ensure the successful BFRQ transmission</w:t>
      </w:r>
      <w:r w:rsidR="009B076C">
        <w:rPr>
          <w:rFonts w:eastAsia="微软雅黑"/>
          <w:lang w:eastAsia="zh-CN"/>
        </w:rPr>
        <w:t xml:space="preserve"> at least for joint TCI mode</w:t>
      </w:r>
      <w:r w:rsidRPr="00A6780F">
        <w:rPr>
          <w:rFonts w:eastAsia="微软雅黑"/>
          <w:lang w:eastAsia="zh-CN"/>
        </w:rPr>
        <w:t>.</w:t>
      </w:r>
      <w:r w:rsidR="009B076C">
        <w:rPr>
          <w:rFonts w:eastAsia="微软雅黑"/>
          <w:lang w:eastAsia="zh-CN"/>
        </w:rPr>
        <w:t xml:space="preserve"> For </w:t>
      </w:r>
      <w:r w:rsidR="009B076C" w:rsidRPr="009B076C">
        <w:rPr>
          <w:rFonts w:eastAsia="微软雅黑"/>
          <w:lang w:eastAsia="zh-CN"/>
        </w:rPr>
        <w:t xml:space="preserve">separate TCI state mode, </w:t>
      </w:r>
      <w:r w:rsidR="009B076C">
        <w:rPr>
          <w:rFonts w:eastAsia="微软雅黑"/>
          <w:lang w:eastAsia="zh-CN"/>
        </w:rPr>
        <w:t>t</w:t>
      </w:r>
      <w:r w:rsidR="009B076C" w:rsidRPr="009B076C">
        <w:rPr>
          <w:rFonts w:eastAsia="微软雅黑"/>
          <w:lang w:eastAsia="zh-CN"/>
        </w:rPr>
        <w:t xml:space="preserve">he available UL grant from any TRP with good uplink </w:t>
      </w:r>
      <w:r w:rsidR="009B076C">
        <w:rPr>
          <w:rFonts w:eastAsia="微软雅黑"/>
          <w:lang w:eastAsia="zh-CN"/>
        </w:rPr>
        <w:t>can be</w:t>
      </w:r>
      <w:r w:rsidR="009B076C" w:rsidRPr="009B076C">
        <w:rPr>
          <w:rFonts w:eastAsia="微软雅黑"/>
          <w:lang w:eastAsia="zh-CN"/>
        </w:rPr>
        <w:t xml:space="preserve"> used to transmit BFR MAC CE</w:t>
      </w:r>
      <w:r w:rsidR="009B076C">
        <w:rPr>
          <w:rFonts w:eastAsia="微软雅黑"/>
          <w:lang w:eastAsia="zh-CN"/>
        </w:rPr>
        <w:t xml:space="preserve">. </w:t>
      </w:r>
      <w:r w:rsidR="00677A97">
        <w:rPr>
          <w:rFonts w:eastAsia="微软雅黑"/>
          <w:lang w:eastAsia="zh-CN"/>
        </w:rPr>
        <w:t xml:space="preserve">If </w:t>
      </w:r>
      <w:r w:rsidRPr="00A6780F">
        <w:rPr>
          <w:rFonts w:eastAsia="微软雅黑"/>
          <w:lang w:eastAsia="zh-CN"/>
        </w:rPr>
        <w:t xml:space="preserve">PUCCH-SR is </w:t>
      </w:r>
      <w:r w:rsidR="00677A97">
        <w:rPr>
          <w:rFonts w:eastAsia="微软雅黑"/>
          <w:lang w:eastAsia="zh-CN"/>
        </w:rPr>
        <w:t xml:space="preserve">to be </w:t>
      </w:r>
      <w:r w:rsidRPr="00A6780F">
        <w:rPr>
          <w:rFonts w:eastAsia="微软雅黑"/>
          <w:lang w:eastAsia="zh-CN"/>
        </w:rPr>
        <w:t xml:space="preserve">transmitted to require UL grant for BFR MAC CE, the PUCCH-SR resource </w:t>
      </w:r>
      <w:r w:rsidR="00677A97">
        <w:rPr>
          <w:rFonts w:eastAsia="微软雅黑"/>
          <w:lang w:eastAsia="zh-CN"/>
        </w:rPr>
        <w:t xml:space="preserve">is transmitted with a proper joint/UL TCI state as discussed in subclause </w:t>
      </w:r>
      <w:r w:rsidR="00677A97">
        <w:rPr>
          <w:rFonts w:eastAsia="微软雅黑"/>
          <w:lang w:eastAsia="zh-CN"/>
        </w:rPr>
        <w:fldChar w:fldCharType="begin"/>
      </w:r>
      <w:r w:rsidR="00677A97">
        <w:rPr>
          <w:rFonts w:eastAsia="微软雅黑"/>
          <w:lang w:eastAsia="zh-CN"/>
        </w:rPr>
        <w:instrText xml:space="preserve"> REF _Ref131706026 \r \h </w:instrText>
      </w:r>
      <w:r w:rsidR="00677A97">
        <w:rPr>
          <w:rFonts w:eastAsia="微软雅黑"/>
          <w:lang w:eastAsia="zh-CN"/>
        </w:rPr>
      </w:r>
      <w:r w:rsidR="00677A97">
        <w:rPr>
          <w:rFonts w:eastAsia="微软雅黑"/>
          <w:lang w:eastAsia="zh-CN"/>
        </w:rPr>
        <w:fldChar w:fldCharType="separate"/>
      </w:r>
      <w:r w:rsidR="0083298C">
        <w:rPr>
          <w:rFonts w:eastAsia="微软雅黑"/>
          <w:lang w:eastAsia="zh-CN"/>
        </w:rPr>
        <w:t>2.1.2</w:t>
      </w:r>
      <w:r w:rsidR="00677A97">
        <w:rPr>
          <w:rFonts w:eastAsia="微软雅黑"/>
          <w:lang w:eastAsia="zh-CN"/>
        </w:rPr>
        <w:fldChar w:fldCharType="end"/>
      </w:r>
      <w:r w:rsidR="00677A97">
        <w:rPr>
          <w:rFonts w:eastAsia="微软雅黑"/>
          <w:lang w:eastAsia="zh-CN"/>
        </w:rPr>
        <w:t xml:space="preserve"> for M-DCI based MTRP</w:t>
      </w:r>
      <w:r w:rsidR="009B076C">
        <w:rPr>
          <w:rFonts w:eastAsia="微软雅黑"/>
          <w:lang w:eastAsia="zh-CN"/>
        </w:rPr>
        <w:t xml:space="preserve"> or the configured joint/UL TCI state for S-DCI based MTRP</w:t>
      </w:r>
      <w:r w:rsidRPr="00A6780F">
        <w:rPr>
          <w:rFonts w:eastAsia="微软雅黑"/>
          <w:lang w:eastAsia="zh-CN"/>
        </w:rPr>
        <w:t xml:space="preserve">. Thus, the PUCCH-SR resource can assist the </w:t>
      </w:r>
      <w:proofErr w:type="spellStart"/>
      <w:r w:rsidRPr="00A6780F">
        <w:rPr>
          <w:rFonts w:eastAsia="微软雅黑"/>
          <w:lang w:eastAsia="zh-CN"/>
        </w:rPr>
        <w:t>gNB</w:t>
      </w:r>
      <w:proofErr w:type="spellEnd"/>
      <w:r w:rsidRPr="00A6780F">
        <w:rPr>
          <w:rFonts w:eastAsia="微软雅黑"/>
          <w:lang w:eastAsia="zh-CN"/>
        </w:rPr>
        <w:t xml:space="preserve"> in obtaining the failed TRP based on the correspondence between the PUCCH-SR resource and BFD-RS set.</w:t>
      </w:r>
    </w:p>
    <w:p w14:paraId="7EA58A4F" w14:textId="2EB8D5E4" w:rsidR="00A6780F" w:rsidRPr="00A6780F" w:rsidRDefault="00A6780F" w:rsidP="00A6780F">
      <w:pPr>
        <w:pStyle w:val="proposal"/>
      </w:pPr>
      <w:r w:rsidRPr="00A6780F">
        <w:t xml:space="preserve">For a failed TRP configured with joint TCI state </w:t>
      </w:r>
      <w:r w:rsidR="00395E67">
        <w:t>mode</w:t>
      </w:r>
      <w:r w:rsidRPr="00A6780F">
        <w:t xml:space="preserve">, </w:t>
      </w:r>
    </w:p>
    <w:p w14:paraId="2FB7FDC6" w14:textId="053C1271" w:rsidR="00A6780F" w:rsidRPr="00A6780F" w:rsidRDefault="00A6780F" w:rsidP="00A6780F">
      <w:pPr>
        <w:pStyle w:val="boldbullet2"/>
      </w:pPr>
      <w:r w:rsidRPr="00A6780F">
        <w:t>The available UL grant of a non-failed TRP can be used preferentially for BFR MAC CE.</w:t>
      </w:r>
    </w:p>
    <w:p w14:paraId="57436823" w14:textId="3D3F287A" w:rsidR="00A6780F" w:rsidRPr="00A6780F" w:rsidRDefault="00A6780F" w:rsidP="00A6780F">
      <w:pPr>
        <w:pStyle w:val="proposal"/>
      </w:pPr>
      <w:r w:rsidRPr="00A6780F">
        <w:t xml:space="preserve">For a failed TRP configured with separate TCI state </w:t>
      </w:r>
      <w:r w:rsidR="00395E67">
        <w:t>mode</w:t>
      </w:r>
      <w:r w:rsidRPr="00A6780F">
        <w:t xml:space="preserve">, </w:t>
      </w:r>
    </w:p>
    <w:p w14:paraId="4FFEED4B" w14:textId="68241A00" w:rsidR="00A6780F" w:rsidRPr="00A6780F" w:rsidRDefault="00A6780F" w:rsidP="00A6780F">
      <w:pPr>
        <w:pStyle w:val="boldbullet2"/>
      </w:pPr>
      <w:r w:rsidRPr="00A6780F">
        <w:t>The available UL grant from any TRP with good uplink is used to transmit BFR MAC CE.</w:t>
      </w:r>
    </w:p>
    <w:p w14:paraId="5B7003C7" w14:textId="77777777" w:rsidR="00A6780F" w:rsidRPr="00A6780F" w:rsidRDefault="00A6780F" w:rsidP="00A6780F">
      <w:pPr>
        <w:rPr>
          <w:rFonts w:eastAsia="微软雅黑"/>
          <w:lang w:eastAsia="zh-CN"/>
        </w:rPr>
      </w:pPr>
      <w:r w:rsidRPr="00A6780F">
        <w:rPr>
          <w:rFonts w:eastAsia="微软雅黑"/>
          <w:lang w:eastAsia="zh-CN"/>
        </w:rPr>
        <w:t xml:space="preserve">In Rel-18, the BFRR of TRP-specific BFR in Rel-17 can be reused, i.e. a first PDCCH reception with a DCI format scheduling a PUSCH transmission with a same HARQ process number as for transmission of the PUSCH carrying BFR MAC CE and having a toggled NDI field value. After X symbols from the BFRR, the TCI state of the PDCCH in all CORESET, PDSCH, aperiodic CSI-RS, PUCCH, PUSCH and SRS should be reset, where the X symbols is </w:t>
      </w:r>
      <w:r w:rsidRPr="00A6780F">
        <w:rPr>
          <w:rFonts w:eastAsia="微软雅黑"/>
          <w:lang w:eastAsia="zh-CN"/>
        </w:rPr>
        <w:lastRenderedPageBreak/>
        <w:t>determined based on the smallest of the SCS configuration of the active DL BWP for the PDCCH reception and of the active DL BWP(s) of the serving cell which contains the failed TRP indicated by BFR MAC CE.</w:t>
      </w:r>
    </w:p>
    <w:p w14:paraId="727BB7F5" w14:textId="3694A20A" w:rsidR="00A6780F" w:rsidRDefault="00A6780F" w:rsidP="00A6780F">
      <w:pPr>
        <w:pStyle w:val="proposal"/>
      </w:pPr>
      <w:r w:rsidRPr="00A6780F">
        <w:t>BFRR mechanism in Rel-17 TRP-specific BFR mechanism can be reused.</w:t>
      </w:r>
    </w:p>
    <w:p w14:paraId="3B067EAE" w14:textId="64657AF4" w:rsidR="002F6AEB" w:rsidRDefault="002F6AEB" w:rsidP="00520D00">
      <w:pPr>
        <w:pStyle w:val="title1"/>
      </w:pPr>
      <w:r w:rsidRPr="002F6AEB">
        <w:t>Simultaneous multi-panel UL transmission</w:t>
      </w:r>
    </w:p>
    <w:p w14:paraId="1FBCC8CB" w14:textId="659C7423" w:rsidR="002F6AEB" w:rsidRDefault="003C70CF" w:rsidP="003C70CF">
      <w:pPr>
        <w:rPr>
          <w:rFonts w:eastAsia="微软雅黑"/>
          <w:lang w:eastAsia="zh-CN"/>
        </w:rPr>
      </w:pPr>
      <w:r>
        <w:rPr>
          <w:rFonts w:eastAsia="微软雅黑"/>
          <w:lang w:eastAsia="zh-CN"/>
        </w:rPr>
        <w:t xml:space="preserve">Much progress has been made in the AI </w:t>
      </w:r>
      <w:r w:rsidRPr="003C70CF">
        <w:rPr>
          <w:rFonts w:eastAsia="微软雅黑"/>
          <w:lang w:eastAsia="zh-CN"/>
        </w:rPr>
        <w:t>9.1.4.1</w:t>
      </w:r>
      <w:r>
        <w:rPr>
          <w:rFonts w:eastAsia="微软雅黑"/>
          <w:lang w:eastAsia="zh-CN"/>
        </w:rPr>
        <w:t xml:space="preserve">, </w:t>
      </w:r>
      <w:r w:rsidRPr="003C70CF">
        <w:rPr>
          <w:rFonts w:eastAsia="微软雅黑"/>
          <w:lang w:eastAsia="zh-CN"/>
        </w:rPr>
        <w:t>UL precoding indication for multi-panel transmission</w:t>
      </w:r>
      <w:r>
        <w:rPr>
          <w:rFonts w:eastAsia="微软雅黑"/>
          <w:lang w:eastAsia="zh-CN"/>
        </w:rPr>
        <w:t>. Both SDM scheme and SFN scheme from two panels are supported in S-DCI based MTRP, and simultaneous PUSCH + PUSCH transmitted is supported in M-DCI based MTRP.</w:t>
      </w:r>
    </w:p>
    <w:p w14:paraId="31B0BD93" w14:textId="678C9C41" w:rsidR="002F6AEB" w:rsidRDefault="002F6AEB" w:rsidP="00520D00">
      <w:pPr>
        <w:pStyle w:val="title2"/>
      </w:pPr>
      <w:r w:rsidRPr="002F6AEB">
        <w:t>Enhanced beam report</w:t>
      </w:r>
    </w:p>
    <w:p w14:paraId="6ED8168A" w14:textId="0F52FC1B" w:rsidR="00526F63" w:rsidRPr="00526F63" w:rsidRDefault="00526F63" w:rsidP="00526F63">
      <w:pPr>
        <w:rPr>
          <w:rFonts w:eastAsiaTheme="minorEastAsia"/>
          <w:lang w:eastAsia="zh-CN"/>
        </w:rPr>
      </w:pPr>
      <w:r w:rsidRPr="00526F63">
        <w:rPr>
          <w:rFonts w:eastAsiaTheme="minorEastAsia"/>
          <w:lang w:eastAsia="zh-CN"/>
        </w:rPr>
        <w:t xml:space="preserve">In Rel-17 MPUE, to facilitate UE-initiated panel activation and selection, the beam report is enhanced to include the index of UE capability value set related to each pair of CRI or SSBRI and L1-RSRP/L1-SINR, where each index only indicates the maximum supported number of SRS ports. Based on the enhanced beam report, UL beam and panel can be indicated by </w:t>
      </w:r>
      <w:proofErr w:type="spellStart"/>
      <w:r w:rsidRPr="00526F63">
        <w:rPr>
          <w:rFonts w:eastAsiaTheme="minorEastAsia"/>
          <w:lang w:eastAsia="zh-CN"/>
        </w:rPr>
        <w:t>gNB</w:t>
      </w:r>
      <w:proofErr w:type="spellEnd"/>
      <w:r w:rsidRPr="00526F63">
        <w:rPr>
          <w:rFonts w:eastAsiaTheme="minorEastAsia"/>
          <w:lang w:eastAsia="zh-CN"/>
        </w:rPr>
        <w:t xml:space="preserve"> for UL channel/RS transmission. In Rel-18, simultaneous multi-panel UL transmission should be studied and specified. The principle for UL panel selection mechanism of Rel-17 MPUE can be reused, where beam report format is enhanced to facilitate multiple beam indication for simultaneous UL transmission from different UE panels. </w:t>
      </w:r>
    </w:p>
    <w:p w14:paraId="72E59BD9" w14:textId="6A9BD28E" w:rsidR="00526F63" w:rsidRPr="00526F63" w:rsidRDefault="00526F63" w:rsidP="00526F63">
      <w:pPr>
        <w:rPr>
          <w:rFonts w:eastAsiaTheme="minorEastAsia"/>
          <w:lang w:eastAsia="zh-CN"/>
        </w:rPr>
      </w:pPr>
      <w:r w:rsidRPr="00526F63">
        <w:rPr>
          <w:rFonts w:eastAsiaTheme="minorEastAsia"/>
          <w:lang w:eastAsia="zh-CN"/>
        </w:rPr>
        <w:t xml:space="preserve">In Rel-17 enhanced beam report, each UE capability value set only comprises the supported </w:t>
      </w:r>
      <w:r w:rsidR="0085427E" w:rsidRPr="00526F63">
        <w:rPr>
          <w:rFonts w:eastAsiaTheme="minorEastAsia"/>
          <w:lang w:eastAsia="zh-CN"/>
        </w:rPr>
        <w:t>max</w:t>
      </w:r>
      <w:r w:rsidR="0085427E">
        <w:rPr>
          <w:rFonts w:eastAsiaTheme="minorEastAsia"/>
          <w:lang w:eastAsia="zh-CN"/>
        </w:rPr>
        <w:t>imum</w:t>
      </w:r>
      <w:r w:rsidR="0085427E" w:rsidRPr="00526F63">
        <w:rPr>
          <w:rFonts w:eastAsiaTheme="minorEastAsia"/>
          <w:lang w:eastAsia="zh-CN"/>
        </w:rPr>
        <w:t xml:space="preserve"> </w:t>
      </w:r>
      <w:r w:rsidRPr="00526F63">
        <w:rPr>
          <w:rFonts w:eastAsiaTheme="minorEastAsia"/>
          <w:lang w:eastAsia="zh-CN"/>
        </w:rPr>
        <w:t xml:space="preserve">number of SRS ports and any two capability value sets are different. If multiple UE panels </w:t>
      </w:r>
      <w:r w:rsidR="0085427E">
        <w:rPr>
          <w:rFonts w:eastAsiaTheme="minorEastAsia"/>
          <w:lang w:eastAsia="zh-CN"/>
        </w:rPr>
        <w:t>share</w:t>
      </w:r>
      <w:r w:rsidRPr="00526F63">
        <w:rPr>
          <w:rFonts w:eastAsiaTheme="minorEastAsia"/>
          <w:lang w:eastAsia="zh-CN"/>
        </w:rPr>
        <w:t xml:space="preserve"> same capability value set, </w:t>
      </w:r>
      <w:r w:rsidR="0085427E">
        <w:rPr>
          <w:rFonts w:eastAsiaTheme="minorEastAsia"/>
          <w:lang w:eastAsia="zh-CN"/>
        </w:rPr>
        <w:t>the number of</w:t>
      </w:r>
      <w:r w:rsidRPr="00526F63">
        <w:rPr>
          <w:rFonts w:eastAsiaTheme="minorEastAsia"/>
          <w:lang w:eastAsia="zh-CN"/>
        </w:rPr>
        <w:t xml:space="preserve"> panels and </w:t>
      </w:r>
      <w:r w:rsidR="0085427E">
        <w:rPr>
          <w:rFonts w:eastAsiaTheme="minorEastAsia"/>
          <w:lang w:eastAsia="zh-CN"/>
        </w:rPr>
        <w:t>the exact</w:t>
      </w:r>
      <w:r w:rsidRPr="00526F63">
        <w:rPr>
          <w:rFonts w:eastAsiaTheme="minorEastAsia"/>
          <w:lang w:eastAsia="zh-CN"/>
        </w:rPr>
        <w:t xml:space="preserve"> panel indicated by the index in beam report is transparent to the </w:t>
      </w:r>
      <w:proofErr w:type="spellStart"/>
      <w:r w:rsidRPr="00526F63">
        <w:rPr>
          <w:rFonts w:eastAsiaTheme="minorEastAsia"/>
          <w:lang w:eastAsia="zh-CN"/>
        </w:rPr>
        <w:t>gNB</w:t>
      </w:r>
      <w:proofErr w:type="spellEnd"/>
      <w:r w:rsidRPr="00526F63">
        <w:rPr>
          <w:rFonts w:eastAsiaTheme="minorEastAsia"/>
          <w:lang w:eastAsia="zh-CN"/>
        </w:rPr>
        <w:t xml:space="preserve">. </w:t>
      </w:r>
      <w:r w:rsidR="0085427E">
        <w:rPr>
          <w:rFonts w:eastAsiaTheme="minorEastAsia"/>
          <w:lang w:eastAsia="zh-CN"/>
        </w:rPr>
        <w:t xml:space="preserve">As a result, </w:t>
      </w:r>
      <w:r w:rsidRPr="00526F63">
        <w:rPr>
          <w:rFonts w:eastAsiaTheme="minorEastAsia"/>
          <w:lang w:eastAsia="zh-CN"/>
        </w:rPr>
        <w:t xml:space="preserve">the </w:t>
      </w:r>
      <w:proofErr w:type="spellStart"/>
      <w:r w:rsidRPr="00526F63">
        <w:rPr>
          <w:rFonts w:eastAsiaTheme="minorEastAsia"/>
          <w:lang w:eastAsia="zh-CN"/>
        </w:rPr>
        <w:t>gNB</w:t>
      </w:r>
      <w:proofErr w:type="spellEnd"/>
      <w:r w:rsidRPr="00526F63">
        <w:rPr>
          <w:rFonts w:eastAsiaTheme="minorEastAsia"/>
          <w:lang w:eastAsia="zh-CN"/>
        </w:rPr>
        <w:t xml:space="preserve"> cannot select two UE panels with same capability value set for simultaneous UL transmission without disclosing UE panels in UE capability report. Considering that two beams can be indicated for DL simultaneous reception by the UE based on the legacy group-based beam report, enhanced group-based beam report in Rel-18 can be introduced for UL beam indication for simultaneous transmission from multiple panels at the UE. </w:t>
      </w:r>
    </w:p>
    <w:p w14:paraId="6D98CD70" w14:textId="6C7FEAF8" w:rsidR="00526F63" w:rsidRPr="00526F63" w:rsidRDefault="00526F63" w:rsidP="00526F63">
      <w:pPr>
        <w:pStyle w:val="proposal"/>
      </w:pPr>
      <w:r w:rsidRPr="00526F63">
        <w:t xml:space="preserve">Reuse the principle for UL panel selection mechanism of Rel-17 MPUE, e.g. based on group-based beam report enhancement. </w:t>
      </w:r>
    </w:p>
    <w:p w14:paraId="1A0E3A66" w14:textId="77777777" w:rsidR="00526F63" w:rsidRPr="00526F63" w:rsidRDefault="00526F63" w:rsidP="00526F63">
      <w:pPr>
        <w:rPr>
          <w:rFonts w:eastAsiaTheme="minorEastAsia"/>
          <w:lang w:eastAsia="zh-CN"/>
        </w:rPr>
      </w:pPr>
      <w:r w:rsidRPr="00526F63">
        <w:rPr>
          <w:rFonts w:eastAsiaTheme="minorEastAsia"/>
          <w:lang w:eastAsia="zh-CN"/>
        </w:rPr>
        <w:t xml:space="preserve">In Rel-15 if the UE is configured with the higher layer parameter </w:t>
      </w:r>
      <w:proofErr w:type="spellStart"/>
      <w:r w:rsidRPr="00526F63">
        <w:rPr>
          <w:rFonts w:eastAsiaTheme="minorEastAsia"/>
          <w:lang w:eastAsia="zh-CN"/>
        </w:rPr>
        <w:t>groupBasedBeamReporting</w:t>
      </w:r>
      <w:proofErr w:type="spellEnd"/>
      <w:r w:rsidRPr="00526F63">
        <w:rPr>
          <w:rFonts w:eastAsiaTheme="minorEastAsia"/>
          <w:lang w:eastAsia="zh-CN"/>
        </w:rPr>
        <w:t xml:space="preserve"> set to 'enabled', the UE shall report in a single reporting instance two different CRI or SSBRI for each report setting, where CSI-RS and/or SSB resources can be received simultaneously by the UE either with a single spatial domain receive filter, or with multiple spatial domain receive filters. In Rel-17 MTRP, if the UE is configured with the higher layer parameter groupBasedBeamReporting-r17, the UE shall report in a single reporting instance </w:t>
      </w:r>
      <w:proofErr w:type="spellStart"/>
      <w:r w:rsidRPr="00526F63">
        <w:rPr>
          <w:rFonts w:eastAsiaTheme="minorEastAsia"/>
          <w:lang w:eastAsia="zh-CN"/>
        </w:rPr>
        <w:t>nrofReportedRSgroup</w:t>
      </w:r>
      <w:proofErr w:type="spellEnd"/>
      <w:r w:rsidRPr="00526F63">
        <w:rPr>
          <w:rFonts w:eastAsiaTheme="minorEastAsia"/>
          <w:lang w:eastAsia="zh-CN"/>
        </w:rPr>
        <w:t>, if configured, group(s) of two CRIs or SSBRIs selecting one CSI-RS or SSB from each of the two CSI Resource Sets for the report setting, where CSI-RS and/or SSB resources of each group can be received simultaneously by the UE.</w:t>
      </w:r>
    </w:p>
    <w:p w14:paraId="3805BFBA" w14:textId="3797F5C5" w:rsidR="00526F63" w:rsidRPr="00526F63" w:rsidRDefault="00526F63" w:rsidP="00D9086E">
      <w:r w:rsidRPr="00526F63">
        <w:rPr>
          <w:rFonts w:eastAsiaTheme="minorEastAsia"/>
          <w:lang w:eastAsia="zh-CN"/>
        </w:rPr>
        <w:t xml:space="preserve">For group-based beam report enhancement in Rel-18, one possible solution is to introduce the index indicating UE capability value set for each SSBRI/CRI of every resource group. In a beam reporting instance multiple groups of two SSBRIs/CRIs are reported, where each index is along with the pair of SSBRI/CRI and L1-RSRP/L1-SINR. </w:t>
      </w:r>
      <w:r w:rsidR="00D9086E">
        <w:rPr>
          <w:rFonts w:eastAsiaTheme="minorEastAsia"/>
          <w:lang w:eastAsia="zh-CN"/>
        </w:rPr>
        <w:t>But a pair of DL beams that can be simultaneously received by different panels may not always be simultaneously transmitted due to factors such as UL power limitations, panel Rx/Tx capabilities, etc.</w:t>
      </w:r>
    </w:p>
    <w:p w14:paraId="4378399C" w14:textId="3BE57203" w:rsidR="00526F63" w:rsidRDefault="00526F63" w:rsidP="00526F63">
      <w:pPr>
        <w:rPr>
          <w:rFonts w:eastAsiaTheme="minorEastAsia"/>
          <w:lang w:eastAsia="zh-CN"/>
        </w:rPr>
      </w:pPr>
      <w:r w:rsidRPr="00526F63">
        <w:rPr>
          <w:rFonts w:eastAsiaTheme="minorEastAsia"/>
          <w:lang w:eastAsia="zh-CN"/>
        </w:rPr>
        <w:t xml:space="preserve">Another possible solution is </w:t>
      </w:r>
      <w:r w:rsidR="00D9086E">
        <w:rPr>
          <w:rFonts w:eastAsiaTheme="minorEastAsia"/>
          <w:lang w:eastAsia="zh-CN"/>
        </w:rPr>
        <w:t>to introduce</w:t>
      </w:r>
      <w:r w:rsidRPr="00526F63">
        <w:rPr>
          <w:rFonts w:eastAsiaTheme="minorEastAsia"/>
          <w:lang w:eastAsia="zh-CN"/>
        </w:rPr>
        <w:t xml:space="preserve"> an additional indication bit </w:t>
      </w:r>
      <w:r w:rsidR="00D9086E">
        <w:rPr>
          <w:rFonts w:eastAsiaTheme="minorEastAsia"/>
          <w:lang w:eastAsia="zh-CN"/>
        </w:rPr>
        <w:t>in</w:t>
      </w:r>
      <w:r w:rsidRPr="00526F63">
        <w:rPr>
          <w:rFonts w:eastAsiaTheme="minorEastAsia"/>
          <w:lang w:eastAsia="zh-CN"/>
        </w:rPr>
        <w:t xml:space="preserve"> each </w:t>
      </w:r>
      <w:r w:rsidR="00D9086E">
        <w:rPr>
          <w:rFonts w:eastAsiaTheme="minorEastAsia"/>
          <w:lang w:eastAsia="zh-CN"/>
        </w:rPr>
        <w:t xml:space="preserve">reported </w:t>
      </w:r>
      <w:r w:rsidRPr="00526F63">
        <w:rPr>
          <w:rFonts w:eastAsiaTheme="minorEastAsia"/>
          <w:lang w:eastAsia="zh-CN"/>
        </w:rPr>
        <w:t>resource group</w:t>
      </w:r>
      <w:r w:rsidR="006306D0">
        <w:rPr>
          <w:rFonts w:eastAsiaTheme="minorEastAsia"/>
          <w:lang w:eastAsia="zh-CN"/>
        </w:rPr>
        <w:t xml:space="preserve"> to indicate whether the reported beam group can be simultaneously transmitted or not</w:t>
      </w:r>
      <w:r w:rsidRPr="00526F63">
        <w:rPr>
          <w:rFonts w:eastAsiaTheme="minorEastAsia"/>
          <w:lang w:eastAsia="zh-CN"/>
        </w:rPr>
        <w:t>. For example, the contents of enhanced group-based beam report can be included as follows. For each reported resource group, depending on the additional indication bit, e.g. Indicator 1 and Indicator 2, two UE panels indicated by two indexes, i.e. index#X1 and index#Y1 of first resource group, or index#X2 and index#Y2 of second resource group, can be determined to be used for DL-only simultaneous reception or for DL simultaneous reception and UL simultaneous transmission.</w:t>
      </w:r>
    </w:p>
    <w:tbl>
      <w:tblPr>
        <w:tblStyle w:val="aa"/>
        <w:tblW w:w="0" w:type="auto"/>
        <w:jc w:val="center"/>
        <w:tblLook w:val="04A0" w:firstRow="1" w:lastRow="0" w:firstColumn="1" w:lastColumn="0" w:noHBand="0" w:noVBand="1"/>
      </w:tblPr>
      <w:tblGrid>
        <w:gridCol w:w="6516"/>
      </w:tblGrid>
      <w:tr w:rsidR="00526F63" w14:paraId="1845603A" w14:textId="77777777" w:rsidTr="00D13F7F">
        <w:trPr>
          <w:jc w:val="center"/>
        </w:trPr>
        <w:tc>
          <w:tcPr>
            <w:tcW w:w="6516" w:type="dxa"/>
          </w:tcPr>
          <w:p w14:paraId="04481EE9" w14:textId="77777777" w:rsidR="00526F63" w:rsidRPr="00526F63" w:rsidRDefault="00526F63" w:rsidP="00526F63">
            <w:pPr>
              <w:pStyle w:val="tabletext"/>
              <w:jc w:val="left"/>
            </w:pPr>
            <w:r w:rsidRPr="00526F63">
              <w:t xml:space="preserve">{SSBRI/CRI #1, SSBRI/CRI #2} of 1st resource group, </w:t>
            </w:r>
          </w:p>
          <w:p w14:paraId="5DD68C96" w14:textId="77777777" w:rsidR="00526F63" w:rsidRPr="00526F63" w:rsidRDefault="00526F63" w:rsidP="00526F63">
            <w:pPr>
              <w:pStyle w:val="tabletext"/>
              <w:jc w:val="left"/>
            </w:pPr>
            <w:r w:rsidRPr="00526F63">
              <w:t>{SSBRI/CRI #1, SSBRI/CRI #2} of 2nd resource group,</w:t>
            </w:r>
          </w:p>
          <w:p w14:paraId="0ADC3C53" w14:textId="77777777" w:rsidR="00526F63" w:rsidRPr="00526F63" w:rsidRDefault="00526F63" w:rsidP="00526F63">
            <w:pPr>
              <w:pStyle w:val="tabletext"/>
              <w:jc w:val="left"/>
            </w:pPr>
            <w:r w:rsidRPr="00526F63">
              <w:t>{L1-RSRP/L1-SINR #1, L1-RSRP/L1-SINR #2} of 1st resource group,</w:t>
            </w:r>
          </w:p>
          <w:p w14:paraId="3E02E9DC" w14:textId="77777777" w:rsidR="00526F63" w:rsidRPr="00526F63" w:rsidRDefault="00526F63" w:rsidP="00526F63">
            <w:pPr>
              <w:pStyle w:val="tabletext"/>
              <w:jc w:val="left"/>
            </w:pPr>
            <w:r w:rsidRPr="00526F63">
              <w:t>{L1-RSRP/L1-SINR #1, L1-RSRP/L1-SINR #2} of 2nd resource group,</w:t>
            </w:r>
          </w:p>
          <w:p w14:paraId="10D26F1F" w14:textId="77777777" w:rsidR="00526F63" w:rsidRPr="00526F63" w:rsidRDefault="00526F63" w:rsidP="00526F63">
            <w:pPr>
              <w:pStyle w:val="tabletext"/>
              <w:jc w:val="left"/>
            </w:pPr>
            <w:r w:rsidRPr="00526F63">
              <w:t>{index#X1, index#Y1} of 1st resource group</w:t>
            </w:r>
          </w:p>
          <w:p w14:paraId="73FDB5B3" w14:textId="77777777" w:rsidR="00526F63" w:rsidRPr="00526F63" w:rsidRDefault="00526F63" w:rsidP="00526F63">
            <w:pPr>
              <w:pStyle w:val="tabletext"/>
              <w:jc w:val="left"/>
            </w:pPr>
            <w:r w:rsidRPr="00526F63">
              <w:t>{index#X2, index#Y2} of 2nd resource group</w:t>
            </w:r>
          </w:p>
          <w:p w14:paraId="67309221" w14:textId="77777777" w:rsidR="00526F63" w:rsidRPr="00526F63" w:rsidRDefault="00526F63" w:rsidP="00526F63">
            <w:pPr>
              <w:pStyle w:val="tabletext"/>
              <w:jc w:val="left"/>
            </w:pPr>
            <w:r w:rsidRPr="00526F63">
              <w:t>{Indicator 1} of 1st resource group</w:t>
            </w:r>
          </w:p>
          <w:p w14:paraId="283870A0" w14:textId="67BCC921" w:rsidR="00526F63" w:rsidRPr="00526F63" w:rsidRDefault="00526F63" w:rsidP="00526F63">
            <w:pPr>
              <w:pStyle w:val="tabletext"/>
              <w:jc w:val="left"/>
            </w:pPr>
            <w:r w:rsidRPr="00526F63">
              <w:t>{Indicator 2} of 1st resource group</w:t>
            </w:r>
          </w:p>
        </w:tc>
      </w:tr>
    </w:tbl>
    <w:p w14:paraId="38894A17" w14:textId="77777777" w:rsidR="00526F63" w:rsidRDefault="00526F63" w:rsidP="00526F63">
      <w:pPr>
        <w:rPr>
          <w:rFonts w:eastAsiaTheme="minorEastAsia"/>
          <w:lang w:eastAsia="zh-CN"/>
        </w:rPr>
      </w:pPr>
    </w:p>
    <w:p w14:paraId="0CD601C8" w14:textId="4AA17FCB" w:rsidR="00526F63" w:rsidRPr="00526F63" w:rsidRDefault="006306D0" w:rsidP="00526F63">
      <w:pPr>
        <w:pStyle w:val="proposal"/>
      </w:pPr>
      <w:r>
        <w:lastRenderedPageBreak/>
        <w:t xml:space="preserve">Introduce </w:t>
      </w:r>
      <w:r w:rsidR="00526F63" w:rsidRPr="00526F63">
        <w:t>an additional indication bit to indicate whether a pair of SSBRIs/CRIs in a resource group is used for DL-only simultaneous reception or for DL simultaneous reception and UL simultaneous transmission for MPUE.</w:t>
      </w:r>
    </w:p>
    <w:p w14:paraId="48CCD503" w14:textId="7BD51F35" w:rsidR="002F6AEB" w:rsidRDefault="002F6AEB" w:rsidP="00520D00">
      <w:pPr>
        <w:pStyle w:val="title2"/>
      </w:pPr>
      <w:r w:rsidRPr="002F6AEB">
        <w:t xml:space="preserve">UL </w:t>
      </w:r>
      <w:r w:rsidR="00DD7EAA">
        <w:t>TCI state</w:t>
      </w:r>
      <w:r w:rsidRPr="002F6AEB">
        <w:t xml:space="preserve"> indication</w:t>
      </w:r>
    </w:p>
    <w:p w14:paraId="41F47BC4" w14:textId="77777777" w:rsidR="008554E8" w:rsidRPr="008554E8" w:rsidRDefault="008554E8" w:rsidP="008554E8">
      <w:pPr>
        <w:rPr>
          <w:rFonts w:eastAsiaTheme="minorEastAsia"/>
          <w:lang w:eastAsia="zh-CN"/>
        </w:rPr>
      </w:pPr>
      <w:r w:rsidRPr="008554E8">
        <w:rPr>
          <w:rFonts w:eastAsiaTheme="minorEastAsia"/>
          <w:lang w:eastAsia="zh-CN"/>
        </w:rPr>
        <w:t xml:space="preserve">The solutions for indication of multiple DL and UL TCI states focusing on MTRP by using Rel-17 unified TCI framework can be reused. If two joint TCI state or UL TCI states are indicated by </w:t>
      </w:r>
      <w:proofErr w:type="spellStart"/>
      <w:r w:rsidRPr="008554E8">
        <w:rPr>
          <w:rFonts w:eastAsiaTheme="minorEastAsia"/>
          <w:lang w:eastAsia="zh-CN"/>
        </w:rPr>
        <w:t>gNB</w:t>
      </w:r>
      <w:proofErr w:type="spellEnd"/>
      <w:r w:rsidRPr="008554E8">
        <w:rPr>
          <w:rFonts w:eastAsiaTheme="minorEastAsia"/>
          <w:lang w:eastAsia="zh-CN"/>
        </w:rPr>
        <w:t xml:space="preserve"> based on the enhanced group-based beam report, i.e. two indicated TCI states are determined according to two SSBRIs/CRIs from one resource group in the beam report, two panels can be selected for UL simultaneous transmission. </w:t>
      </w:r>
    </w:p>
    <w:p w14:paraId="5B3CD456" w14:textId="77777777" w:rsidR="008554E8" w:rsidRPr="008554E8" w:rsidRDefault="008554E8" w:rsidP="008554E8">
      <w:pPr>
        <w:rPr>
          <w:rFonts w:eastAsiaTheme="minorEastAsia"/>
          <w:lang w:eastAsia="zh-CN"/>
        </w:rPr>
      </w:pPr>
      <w:r w:rsidRPr="008554E8">
        <w:rPr>
          <w:rFonts w:eastAsiaTheme="minorEastAsia"/>
          <w:lang w:eastAsia="zh-CN"/>
        </w:rPr>
        <w:t xml:space="preserve">For M-DCI based MTRP, DL/UL channels can be scheduled by two DCIs corresponding to different </w:t>
      </w:r>
      <w:proofErr w:type="spellStart"/>
      <w:r w:rsidRPr="008554E8">
        <w:rPr>
          <w:rFonts w:eastAsiaTheme="minorEastAsia"/>
          <w:lang w:eastAsia="zh-CN"/>
        </w:rPr>
        <w:t>coresetPoolIndex</w:t>
      </w:r>
      <w:proofErr w:type="spellEnd"/>
      <w:r w:rsidRPr="008554E8">
        <w:rPr>
          <w:rFonts w:eastAsiaTheme="minorEastAsia"/>
          <w:lang w:eastAsia="zh-CN"/>
        </w:rPr>
        <w:t xml:space="preserve"> values and apply different indicated TCI states, respectively. If the </w:t>
      </w:r>
      <w:proofErr w:type="spellStart"/>
      <w:r w:rsidRPr="008554E8">
        <w:rPr>
          <w:rFonts w:eastAsiaTheme="minorEastAsia"/>
          <w:lang w:eastAsia="zh-CN"/>
        </w:rPr>
        <w:t>gNB</w:t>
      </w:r>
      <w:proofErr w:type="spellEnd"/>
      <w:r w:rsidRPr="008554E8">
        <w:rPr>
          <w:rFonts w:eastAsiaTheme="minorEastAsia"/>
          <w:lang w:eastAsia="zh-CN"/>
        </w:rPr>
        <w:t xml:space="preserve"> expects to schedule simultaneous multi-panel UL transmission, it needs to ensure that two TCI states indicated by two beam indication DCIs corresponding to different </w:t>
      </w:r>
      <w:proofErr w:type="spellStart"/>
      <w:r w:rsidRPr="008554E8">
        <w:rPr>
          <w:rFonts w:eastAsiaTheme="minorEastAsia"/>
          <w:lang w:eastAsia="zh-CN"/>
        </w:rPr>
        <w:t>coresetPoolIndex</w:t>
      </w:r>
      <w:proofErr w:type="spellEnd"/>
      <w:r w:rsidRPr="008554E8">
        <w:rPr>
          <w:rFonts w:eastAsiaTheme="minorEastAsia"/>
          <w:lang w:eastAsia="zh-CN"/>
        </w:rPr>
        <w:t xml:space="preserve"> values are from a reported resource group and are applied to the scheduled DL/UL channels.</w:t>
      </w:r>
    </w:p>
    <w:p w14:paraId="47AAC1AE" w14:textId="77777777" w:rsidR="008554E8" w:rsidRPr="008554E8" w:rsidRDefault="008554E8" w:rsidP="008554E8">
      <w:pPr>
        <w:rPr>
          <w:rFonts w:eastAsiaTheme="minorEastAsia"/>
          <w:lang w:eastAsia="zh-CN"/>
        </w:rPr>
      </w:pPr>
      <w:r w:rsidRPr="008554E8">
        <w:rPr>
          <w:rFonts w:eastAsiaTheme="minorEastAsia"/>
          <w:lang w:eastAsia="zh-CN"/>
        </w:rPr>
        <w:t>For S-DCI based MTRP, when the scheme of simultaneous multi-panel UL transmission is configured, if two TCI states corresponding to different UE panels are indicated by a DCI based on the enhanced group-based beam report, the multiple indicated TCI states can be applied to the PUCCH, and the SRS resource set indicator field in UL DCI can indicate two TCI states applied for PUSCH.</w:t>
      </w:r>
    </w:p>
    <w:p w14:paraId="73BC9754" w14:textId="503C44BC" w:rsidR="008554E8" w:rsidRPr="008554E8" w:rsidRDefault="008554E8" w:rsidP="008554E8">
      <w:pPr>
        <w:pStyle w:val="proposal"/>
      </w:pPr>
      <w:r w:rsidRPr="008554E8">
        <w:t>Reuse the solutions for indication of multiple TCI states focusing on MTRP use case, where the multiple TCI states are determined according to two SSBRIs/CRIs from one resource group in the beam report.</w:t>
      </w:r>
    </w:p>
    <w:p w14:paraId="374CD484" w14:textId="30876878" w:rsidR="002F6AEB" w:rsidRDefault="002F6AEB" w:rsidP="00520D00">
      <w:pPr>
        <w:pStyle w:val="title2"/>
      </w:pPr>
      <w:r w:rsidRPr="002F6AEB">
        <w:t>Power control</w:t>
      </w:r>
    </w:p>
    <w:p w14:paraId="54061A30" w14:textId="4570CE25" w:rsidR="00520D00" w:rsidRPr="00AF13E4" w:rsidRDefault="00520D00" w:rsidP="00520D00">
      <w:bookmarkStart w:id="13" w:name="_Hlk102160127"/>
      <w:bookmarkStart w:id="14" w:name="_Hlk102134734"/>
      <w:r w:rsidRPr="00AF13E4">
        <w:t>In Rel-17 UL S</w:t>
      </w:r>
      <w:r w:rsidR="00E25E95">
        <w:t>-</w:t>
      </w:r>
      <w:r w:rsidRPr="00AF13E4">
        <w:t>DCI</w:t>
      </w:r>
      <w:r w:rsidR="00E25E95">
        <w:t xml:space="preserve"> </w:t>
      </w:r>
      <w:r w:rsidRPr="00AF13E4">
        <w:t xml:space="preserve">based </w:t>
      </w:r>
      <w:r w:rsidR="00E25E95">
        <w:t>M</w:t>
      </w:r>
      <w:r w:rsidRPr="00AF13E4">
        <w:t xml:space="preserve">TRP, to achieve TRP-specific open-loop power control, two sets of power control parameters including P0/alpha/PL-RS/closed-loop-index are indicated by two SRI fields for </w:t>
      </w:r>
      <w:r w:rsidR="00E25E95">
        <w:t>M</w:t>
      </w:r>
      <w:r w:rsidRPr="00AF13E4">
        <w:t xml:space="preserve">TRP PUSCH repetition. And, two spatial relation </w:t>
      </w:r>
      <w:proofErr w:type="spellStart"/>
      <w:r w:rsidRPr="00AF13E4">
        <w:t>Infos</w:t>
      </w:r>
      <w:proofErr w:type="spellEnd"/>
      <w:r w:rsidRPr="00AF13E4">
        <w:t xml:space="preserve"> or power control parameter sets containing P0/PL-RS/closed-loop-index are activated for one PUCCH resource. TRP-specific closed-loop power control is also supported for both PUSCH and PUCCH by two TPC fields for two closed-loop indices. To report the power headroom for PUSCH transmission towards each TRP to assist TRP-specific power control, TRP-specific PHR reporting is supported. In the Rel-17 unified TCI framework, power control parameter setting including P0/alpha/closed-loop-index for UL channels or signals are associated with the common TCI state. </w:t>
      </w:r>
      <w:r w:rsidRPr="00AF13E4">
        <w:rPr>
          <w:rFonts w:eastAsiaTheme="minorEastAsia"/>
          <w:lang w:eastAsia="zh-CN"/>
        </w:rPr>
        <w:t xml:space="preserve">Common PL-RS for UL transmission is also associated with or derived from the </w:t>
      </w:r>
      <w:r w:rsidRPr="00AF13E4">
        <w:t>common TCI state.</w:t>
      </w:r>
    </w:p>
    <w:p w14:paraId="09278778" w14:textId="700D9349" w:rsidR="00520D00" w:rsidRPr="00AF13E4" w:rsidRDefault="00520D00" w:rsidP="00520D00">
      <w:pPr>
        <w:rPr>
          <w:rFonts w:eastAsiaTheme="minorEastAsia"/>
          <w:lang w:eastAsia="zh-CN"/>
        </w:rPr>
      </w:pPr>
      <w:r w:rsidRPr="00AF13E4">
        <w:t xml:space="preserve">Based on the TRP-specific power control design and the power control parameter determination in the unified TCI framework, panel-specific power control can be facilitated. </w:t>
      </w:r>
      <w:r w:rsidRPr="00AF13E4">
        <w:rPr>
          <w:rFonts w:eastAsiaTheme="minorEastAsia"/>
          <w:lang w:eastAsia="zh-CN"/>
        </w:rPr>
        <w:t>From our perspective, the following aspects should be considered for both S</w:t>
      </w:r>
      <w:r w:rsidR="00E25E95">
        <w:rPr>
          <w:rFonts w:eastAsiaTheme="minorEastAsia"/>
          <w:lang w:eastAsia="zh-CN"/>
        </w:rPr>
        <w:t>-</w:t>
      </w:r>
      <w:r w:rsidRPr="00AF13E4">
        <w:rPr>
          <w:rFonts w:eastAsiaTheme="minorEastAsia"/>
          <w:lang w:eastAsia="zh-CN"/>
        </w:rPr>
        <w:t>DCI</w:t>
      </w:r>
      <w:r w:rsidR="00E25E95">
        <w:rPr>
          <w:rFonts w:eastAsiaTheme="minorEastAsia"/>
          <w:lang w:eastAsia="zh-CN"/>
        </w:rPr>
        <w:t xml:space="preserve"> </w:t>
      </w:r>
      <w:r w:rsidRPr="00AF13E4">
        <w:rPr>
          <w:rFonts w:eastAsiaTheme="minorEastAsia"/>
          <w:lang w:eastAsia="zh-CN"/>
        </w:rPr>
        <w:t>based and M</w:t>
      </w:r>
      <w:r w:rsidR="00E25E95">
        <w:rPr>
          <w:rFonts w:eastAsiaTheme="minorEastAsia"/>
          <w:lang w:eastAsia="zh-CN"/>
        </w:rPr>
        <w:t>-</w:t>
      </w:r>
      <w:r w:rsidRPr="00AF13E4">
        <w:rPr>
          <w:rFonts w:eastAsiaTheme="minorEastAsia"/>
          <w:lang w:eastAsia="zh-CN"/>
        </w:rPr>
        <w:t>DCI</w:t>
      </w:r>
      <w:r w:rsidR="00E25E95">
        <w:rPr>
          <w:rFonts w:eastAsiaTheme="minorEastAsia"/>
          <w:lang w:eastAsia="zh-CN"/>
        </w:rPr>
        <w:t xml:space="preserve"> </w:t>
      </w:r>
      <w:r w:rsidRPr="00AF13E4">
        <w:rPr>
          <w:rFonts w:eastAsiaTheme="minorEastAsia"/>
          <w:lang w:eastAsia="zh-CN"/>
        </w:rPr>
        <w:t xml:space="preserve">based </w:t>
      </w:r>
      <w:proofErr w:type="spellStart"/>
      <w:r>
        <w:rPr>
          <w:rFonts w:eastAsiaTheme="minorEastAsia"/>
          <w:lang w:eastAsia="zh-CN"/>
        </w:rPr>
        <w:t>STxMP</w:t>
      </w:r>
      <w:proofErr w:type="spellEnd"/>
      <w:r w:rsidRPr="00AF13E4">
        <w:rPr>
          <w:rFonts w:eastAsiaTheme="minorEastAsia"/>
          <w:lang w:eastAsia="zh-CN"/>
        </w:rPr>
        <w:t>:</w:t>
      </w:r>
    </w:p>
    <w:p w14:paraId="4C84CCE0" w14:textId="77777777" w:rsidR="00520D00" w:rsidRPr="00AF13E4" w:rsidRDefault="00520D00" w:rsidP="00520D00">
      <w:pPr>
        <w:pStyle w:val="bullet2"/>
      </w:pPr>
      <w:r w:rsidRPr="00AF13E4">
        <w:t xml:space="preserve">Panel-specific open-loop and closed-loop power control </w:t>
      </w:r>
    </w:p>
    <w:p w14:paraId="1DB495C1" w14:textId="77777777" w:rsidR="00520D00" w:rsidRPr="00AF13E4" w:rsidRDefault="00520D00" w:rsidP="00520D00">
      <w:pPr>
        <w:pStyle w:val="bullet2"/>
      </w:pPr>
      <w:r w:rsidRPr="00AF13E4">
        <w:t>Power limit for multi-panel PUSCH transmission</w:t>
      </w:r>
    </w:p>
    <w:p w14:paraId="33E1C190" w14:textId="016E20A9" w:rsidR="00520D00" w:rsidRPr="00AF13E4" w:rsidRDefault="00520D00" w:rsidP="00520D00">
      <w:pPr>
        <w:pStyle w:val="bullet2"/>
      </w:pPr>
      <w:r w:rsidRPr="00AF13E4">
        <w:t xml:space="preserve">Panel-specific PHR reporting </w:t>
      </w:r>
      <w:r w:rsidR="00E25E95">
        <w:t>(discussed in our companion paper</w:t>
      </w:r>
      <w:r w:rsidR="007A0CAE">
        <w:t xml:space="preserve"> </w:t>
      </w:r>
      <w:r w:rsidR="007A0CAE">
        <w:fldChar w:fldCharType="begin"/>
      </w:r>
      <w:r w:rsidR="007A0CAE">
        <w:instrText xml:space="preserve"> REF _Ref131784800 \r \h </w:instrText>
      </w:r>
      <w:r w:rsidR="007A0CAE">
        <w:fldChar w:fldCharType="separate"/>
      </w:r>
      <w:r w:rsidR="0083298C">
        <w:t>[5]</w:t>
      </w:r>
      <w:r w:rsidR="007A0CAE">
        <w:fldChar w:fldCharType="end"/>
      </w:r>
      <w:r w:rsidR="00E25E95">
        <w:t>)</w:t>
      </w:r>
    </w:p>
    <w:p w14:paraId="76CB90D8" w14:textId="77777777" w:rsidR="00520D00" w:rsidRPr="00AF13E4" w:rsidRDefault="00520D00" w:rsidP="00520D00">
      <w:pPr>
        <w:pStyle w:val="title3"/>
      </w:pPr>
      <w:r w:rsidRPr="00AF13E4">
        <w:rPr>
          <w:rFonts w:eastAsiaTheme="minorEastAsia"/>
        </w:rPr>
        <w:t xml:space="preserve">Panel/TRP-specific </w:t>
      </w:r>
      <w:r w:rsidRPr="00AF13E4">
        <w:t>open-loop and closed-loop power control</w:t>
      </w:r>
    </w:p>
    <w:p w14:paraId="7A809F02" w14:textId="6C5DCF23" w:rsidR="00520D00" w:rsidRPr="00AF13E4" w:rsidRDefault="00520D00" w:rsidP="00520D00">
      <w:pPr>
        <w:rPr>
          <w:rFonts w:eastAsiaTheme="minorEastAsia"/>
          <w:lang w:eastAsia="zh-CN"/>
        </w:rPr>
      </w:pPr>
      <w:r w:rsidRPr="00AF13E4">
        <w:rPr>
          <w:rFonts w:eastAsiaTheme="minorEastAsia"/>
          <w:lang w:eastAsia="zh-CN"/>
        </w:rPr>
        <w:t xml:space="preserve">Since we focus on multi-panel transmission towards </w:t>
      </w:r>
      <w:r w:rsidR="00E25E95">
        <w:rPr>
          <w:rFonts w:eastAsiaTheme="minorEastAsia"/>
          <w:lang w:eastAsia="zh-CN"/>
        </w:rPr>
        <w:t xml:space="preserve">multiple </w:t>
      </w:r>
      <w:r w:rsidRPr="00AF13E4">
        <w:rPr>
          <w:rFonts w:eastAsiaTheme="minorEastAsia"/>
          <w:lang w:eastAsia="zh-CN"/>
        </w:rPr>
        <w:t>TRP</w:t>
      </w:r>
      <w:r w:rsidR="00E25E95">
        <w:rPr>
          <w:rFonts w:eastAsiaTheme="minorEastAsia"/>
          <w:lang w:eastAsia="zh-CN"/>
        </w:rPr>
        <w:t>s</w:t>
      </w:r>
      <w:r w:rsidRPr="00AF13E4">
        <w:rPr>
          <w:rFonts w:eastAsiaTheme="minorEastAsia"/>
          <w:lang w:eastAsia="zh-CN"/>
        </w:rPr>
        <w:t>, two sets of power control parameter settings and two PL-RSs can be acquired by two indicated TCI states as we illustrate in</w:t>
      </w:r>
      <w:r w:rsidR="00E25E95">
        <w:rPr>
          <w:rFonts w:eastAsiaTheme="minorEastAsia"/>
          <w:lang w:eastAsia="zh-CN"/>
        </w:rPr>
        <w:t xml:space="preserve"> subclause </w:t>
      </w:r>
      <w:r w:rsidR="00E25E95">
        <w:rPr>
          <w:rFonts w:eastAsiaTheme="minorEastAsia"/>
          <w:lang w:eastAsia="zh-CN"/>
        </w:rPr>
        <w:fldChar w:fldCharType="begin"/>
      </w:r>
      <w:r w:rsidR="00E25E95">
        <w:rPr>
          <w:rFonts w:eastAsiaTheme="minorEastAsia"/>
          <w:lang w:eastAsia="zh-CN"/>
        </w:rPr>
        <w:instrText xml:space="preserve"> REF _Ref131784248 \r \h </w:instrText>
      </w:r>
      <w:r w:rsidR="00E25E95">
        <w:rPr>
          <w:rFonts w:eastAsiaTheme="minorEastAsia"/>
          <w:lang w:eastAsia="zh-CN"/>
        </w:rPr>
      </w:r>
      <w:r w:rsidR="00E25E95">
        <w:rPr>
          <w:rFonts w:eastAsiaTheme="minorEastAsia"/>
          <w:lang w:eastAsia="zh-CN"/>
        </w:rPr>
        <w:fldChar w:fldCharType="separate"/>
      </w:r>
      <w:r w:rsidR="0083298C">
        <w:rPr>
          <w:rFonts w:eastAsiaTheme="minorEastAsia"/>
          <w:lang w:eastAsia="zh-CN"/>
        </w:rPr>
        <w:t>2.3</w:t>
      </w:r>
      <w:r w:rsidR="00E25E95">
        <w:rPr>
          <w:rFonts w:eastAsiaTheme="minorEastAsia"/>
          <w:lang w:eastAsia="zh-CN"/>
        </w:rPr>
        <w:fldChar w:fldCharType="end"/>
      </w:r>
      <w:r w:rsidRPr="00AF13E4">
        <w:rPr>
          <w:rFonts w:eastAsiaTheme="minorEastAsia"/>
          <w:lang w:eastAsia="zh-CN"/>
        </w:rPr>
        <w:t xml:space="preserve">, and separate open-loop power control can be achieved. Regarding closed loop-power control, two TPC fields are designed for two closed-loop indices respectively in Rel-17 UL </w:t>
      </w:r>
      <w:r w:rsidR="00E25E95">
        <w:rPr>
          <w:rFonts w:eastAsiaTheme="minorEastAsia"/>
          <w:lang w:eastAsia="zh-CN"/>
        </w:rPr>
        <w:t>M</w:t>
      </w:r>
      <w:r w:rsidRPr="00AF13E4">
        <w:rPr>
          <w:rFonts w:eastAsiaTheme="minorEastAsia"/>
          <w:lang w:eastAsia="zh-CN"/>
        </w:rPr>
        <w:t xml:space="preserve">TRP, which can be inherited to </w:t>
      </w:r>
      <w:proofErr w:type="spellStart"/>
      <w:r>
        <w:rPr>
          <w:rFonts w:eastAsiaTheme="minorEastAsia"/>
          <w:lang w:eastAsia="zh-CN"/>
        </w:rPr>
        <w:t>STxMP</w:t>
      </w:r>
      <w:proofErr w:type="spellEnd"/>
      <w:r w:rsidRPr="00AF13E4">
        <w:rPr>
          <w:rFonts w:eastAsiaTheme="minorEastAsia"/>
          <w:lang w:eastAsia="zh-CN"/>
        </w:rPr>
        <w:t>.</w:t>
      </w:r>
    </w:p>
    <w:p w14:paraId="33610956" w14:textId="77777777" w:rsidR="00520D00" w:rsidRPr="00AF13E4" w:rsidRDefault="00520D00" w:rsidP="00520D00">
      <w:pPr>
        <w:pStyle w:val="proposal"/>
        <w:ind w:left="1276" w:hanging="1276"/>
      </w:pPr>
      <w:r w:rsidRPr="00AF13E4">
        <w:t>Panel-specific open-loop power control can be achieved by two PC settings associated with two indicated TCI states, while panel-specific closed-loop power control can inherit the design in Rel-17.</w:t>
      </w:r>
    </w:p>
    <w:p w14:paraId="2CAFFA97" w14:textId="77777777" w:rsidR="00520D00" w:rsidRPr="005311F1" w:rsidRDefault="00520D00" w:rsidP="00520D00">
      <w:pPr>
        <w:pStyle w:val="title3"/>
      </w:pPr>
      <w:r w:rsidRPr="00AF13E4">
        <w:t>Panel-specific power limit</w:t>
      </w:r>
    </w:p>
    <w:p w14:paraId="762D3E3B" w14:textId="26B6D239" w:rsidR="00520D00" w:rsidRPr="00AF13E4" w:rsidRDefault="00520D00" w:rsidP="00520D00">
      <w:r w:rsidRPr="00AF13E4">
        <w:t xml:space="preserve">Power calculation should be further discussed to make it compatible with </w:t>
      </w:r>
      <w:proofErr w:type="spellStart"/>
      <w:r>
        <w:t>STxMP</w:t>
      </w:r>
      <w:proofErr w:type="spellEnd"/>
      <w:r w:rsidRPr="00AF13E4">
        <w:t xml:space="preserve"> in S</w:t>
      </w:r>
      <w:r w:rsidR="00E25E95">
        <w:t>-</w:t>
      </w:r>
      <w:r w:rsidRPr="00AF13E4">
        <w:t>DCI</w:t>
      </w:r>
      <w:r w:rsidR="00E25E95">
        <w:t xml:space="preserve"> </w:t>
      </w:r>
      <w:r w:rsidRPr="00AF13E4">
        <w:t xml:space="preserve">based </w:t>
      </w:r>
      <w:r w:rsidR="00E25E95">
        <w:t>M</w:t>
      </w:r>
      <w:r w:rsidRPr="00AF13E4">
        <w:t>TRP operation. Current</w:t>
      </w:r>
      <w:r>
        <w:t>ly</w:t>
      </w:r>
      <w:r w:rsidRPr="00AF13E4">
        <w:t xml:space="preserve"> power is calculated based on one transmission occasion corresponding to only one </w:t>
      </w:r>
      <w:r>
        <w:t>PUSCH transmission</w:t>
      </w:r>
      <w:r w:rsidRPr="00AF13E4">
        <w:t xml:space="preserve"> </w:t>
      </w:r>
      <w:r>
        <w:t>by using</w:t>
      </w:r>
      <w:r w:rsidRPr="00AF13E4">
        <w:t xml:space="preserve"> following </w:t>
      </w:r>
      <w:r>
        <w:t>equation</w:t>
      </w:r>
      <w:r w:rsidRPr="00AF13E4">
        <w:t>. For transmission occasion</w:t>
      </w:r>
      <w:r w:rsidRPr="00AF13E4">
        <w:rPr>
          <w:i/>
        </w:rPr>
        <w:t xml:space="preserve"> </w:t>
      </w:r>
      <w:proofErr w:type="spellStart"/>
      <w:r w:rsidRPr="00AF13E4">
        <w:rPr>
          <w:i/>
        </w:rPr>
        <w:t>i</w:t>
      </w:r>
      <w:proofErr w:type="spellEnd"/>
      <w:r w:rsidRPr="00AF13E4">
        <w:t>, specific P0/alpha, Pathloss measured by PL-RS, and closed-loop power adjustment are involved to calculate transmission power. According to UE power class, the transmission power is limited by 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  which is</w:t>
      </w:r>
      <w:r w:rsidRPr="00AF13E4">
        <w:rPr>
          <w:rFonts w:eastAsiaTheme="minorEastAsia"/>
          <w:lang w:eastAsia="zh-CN"/>
        </w:rPr>
        <w:t xml:space="preserve"> </w:t>
      </w:r>
      <w:r w:rsidRPr="00AF13E4">
        <w:t xml:space="preserve">the configured UE maximum output power for carrier </w:t>
      </w:r>
      <w:r w:rsidRPr="00AF13E4">
        <w:rPr>
          <w:i/>
        </w:rPr>
        <w:t>f</w:t>
      </w:r>
      <w:r w:rsidRPr="00AF13E4">
        <w:t xml:space="preserve"> of a serving cell </w:t>
      </w:r>
      <w:r w:rsidRPr="00AF13E4">
        <w:rPr>
          <w:i/>
        </w:rPr>
        <w:t>c</w:t>
      </w:r>
      <w:r w:rsidRPr="00AF13E4">
        <w:t xml:space="preserve">. </w:t>
      </w:r>
    </w:p>
    <w:p w14:paraId="40B9534C" w14:textId="77777777" w:rsidR="00520D00" w:rsidRPr="00AF13E4" w:rsidRDefault="00520D00" w:rsidP="00520D00">
      <w:r w:rsidRPr="00AF13E4">
        <w:rPr>
          <w:noProof/>
        </w:rPr>
        <w:lastRenderedPageBreak/>
        <w:drawing>
          <wp:inline distT="0" distB="0" distL="0" distR="0" wp14:anchorId="4ACE8D0E" wp14:editId="71061F2F">
            <wp:extent cx="5156791" cy="413951"/>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6028" cy="417903"/>
                    </a:xfrm>
                    <a:prstGeom prst="rect">
                      <a:avLst/>
                    </a:prstGeom>
                    <a:noFill/>
                    <a:ln>
                      <a:noFill/>
                    </a:ln>
                  </pic:spPr>
                </pic:pic>
              </a:graphicData>
            </a:graphic>
          </wp:inline>
        </w:drawing>
      </w:r>
      <w:r w:rsidRPr="00AF13E4">
        <w:t xml:space="preserve"> [dBm]</w:t>
      </w:r>
    </w:p>
    <w:p w14:paraId="20BD59D0" w14:textId="77777777" w:rsidR="00520D00" w:rsidRDefault="00520D00" w:rsidP="007A0CAE">
      <w:r w:rsidRPr="00AF13E4">
        <w:t xml:space="preserve">Regarding </w:t>
      </w:r>
      <w:proofErr w:type="spellStart"/>
      <w:r>
        <w:t>STxMP</w:t>
      </w:r>
      <w:proofErr w:type="spellEnd"/>
      <w:r>
        <w:t xml:space="preserve"> on one transmission occasion</w:t>
      </w:r>
      <w:r w:rsidRPr="00AF13E4">
        <w:t>,</w:t>
      </w:r>
      <w:r>
        <w:t xml:space="preserve"> </w:t>
      </w:r>
      <w:r w:rsidRPr="00AF13E4">
        <w:t>panel-specific P0/alpha, Pathloss, and closed-loop power adjustment</w:t>
      </w:r>
      <w:r>
        <w:t xml:space="preserve"> can be acquired. Then </w:t>
      </w:r>
      <w:r w:rsidRPr="00AF13E4">
        <w:t xml:space="preserve">panel-specific </w:t>
      </w:r>
      <w:r>
        <w:t xml:space="preserve">transmission </w:t>
      </w:r>
      <w:r w:rsidRPr="00AF13E4">
        <w:t xml:space="preserve">power can be calculated by </w:t>
      </w:r>
      <w:r>
        <w:t>using the above formula respectively to achieve panel</w:t>
      </w:r>
      <w:r>
        <w:rPr>
          <w:rFonts w:hint="eastAsia"/>
        </w:rPr>
        <w:t>-specific</w:t>
      </w:r>
      <w:r>
        <w:t xml:space="preserve"> </w:t>
      </w:r>
      <w:r>
        <w:rPr>
          <w:rFonts w:hint="eastAsia"/>
        </w:rPr>
        <w:t>power</w:t>
      </w:r>
      <w:r>
        <w:t xml:space="preserve"> control. To enable this, per-panel power limits should be defined. Considering panel-specific power control should be applicable for both </w:t>
      </w:r>
      <w:proofErr w:type="spellStart"/>
      <w:r>
        <w:t>STxMP</w:t>
      </w:r>
      <w:proofErr w:type="spellEnd"/>
      <w:r>
        <w:t xml:space="preserve"> </w:t>
      </w:r>
      <w:r>
        <w:rPr>
          <w:rFonts w:hint="eastAsia"/>
        </w:rPr>
        <w:t>a</w:t>
      </w:r>
      <w:r>
        <w:t xml:space="preserve">nd single panel transmission because dynamic switch between single panel transmission and </w:t>
      </w:r>
      <w:proofErr w:type="spellStart"/>
      <w:r>
        <w:t>STxMP</w:t>
      </w:r>
      <w:proofErr w:type="spellEnd"/>
      <w:r>
        <w:t xml:space="preserve"> has been agreed,</w:t>
      </w:r>
      <w:r>
        <w:rPr>
          <w:rFonts w:hint="eastAsia"/>
        </w:rPr>
        <w:t xml:space="preserve"> </w:t>
      </w:r>
      <w:r>
        <w:t xml:space="preserve">current power limitation should be reused as panel-specific power limits. Panel is identified as one beam or TCI state in spec in order not to disclose implementation. In the same spirit, panel-specific power control can be achieved by defining beam-specific power limits. </w:t>
      </w:r>
    </w:p>
    <w:p w14:paraId="1B2B33D1" w14:textId="6B1AFD2C" w:rsidR="00520D00" w:rsidRPr="00AF13E4" w:rsidRDefault="00520D00" w:rsidP="007A0CAE">
      <w:r>
        <w:t>From RAN4 LS reply</w:t>
      </w:r>
      <w:r w:rsidR="007A0CAE">
        <w:t xml:space="preserve"> </w:t>
      </w:r>
      <w:r w:rsidR="007A0CAE">
        <w:fldChar w:fldCharType="begin"/>
      </w:r>
      <w:r w:rsidR="007A0CAE">
        <w:instrText xml:space="preserve"> REF _Ref131784714 \r \h </w:instrText>
      </w:r>
      <w:r w:rsidR="007A0CAE">
        <w:fldChar w:fldCharType="separate"/>
      </w:r>
      <w:r w:rsidR="0083298C">
        <w:t>[6]</w:t>
      </w:r>
      <w:r w:rsidR="007A0CAE">
        <w:fldChar w:fldCharType="end"/>
      </w:r>
      <w:r>
        <w:t xml:space="preserve">, panel-specific power limitation is feasible, and </w:t>
      </w:r>
      <w:r w:rsidRPr="005311F1">
        <w:t>RAN4 confirm</w:t>
      </w:r>
      <w:r>
        <w:t>s</w:t>
      </w:r>
      <w:r w:rsidRPr="005311F1">
        <w:t xml:space="preserve"> that it can define the configured transmitted power requirement per-TCI for </w:t>
      </w:r>
      <w:proofErr w:type="spellStart"/>
      <w:r w:rsidRPr="005311F1">
        <w:t>STxMP</w:t>
      </w:r>
      <w:proofErr w:type="spellEnd"/>
      <w:r>
        <w:t>. So, we propose to introduce TCI state-specific power limits to achieve panel-specific power control</w:t>
      </w:r>
      <w:r w:rsidR="007A0CAE">
        <w:t>.</w:t>
      </w:r>
    </w:p>
    <w:p w14:paraId="636F95B1" w14:textId="77777777" w:rsidR="00520D00" w:rsidRPr="00876167" w:rsidRDefault="00520D00" w:rsidP="00520D00">
      <w:pPr>
        <w:pStyle w:val="proposal"/>
        <w:ind w:left="1276" w:hanging="1276"/>
      </w:pPr>
      <w:r>
        <w:t>P</w:t>
      </w:r>
      <w:r>
        <w:rPr>
          <w:rFonts w:hint="eastAsia"/>
        </w:rPr>
        <w:t>anel</w:t>
      </w:r>
      <w:r>
        <w:t xml:space="preserve"> (TCI state)</w:t>
      </w:r>
      <w:r w:rsidRPr="00AF13E4">
        <w:t>-specific power limits should be introduced for panel-specific power control.</w:t>
      </w:r>
    </w:p>
    <w:p w14:paraId="50473DEE" w14:textId="77777777" w:rsidR="00B35051" w:rsidRPr="00520D00" w:rsidRDefault="00B35051" w:rsidP="00B35051">
      <w:pPr>
        <w:rPr>
          <w:rFonts w:eastAsiaTheme="minorEastAsia"/>
          <w:lang w:eastAsia="zh-CN"/>
        </w:rPr>
      </w:pPr>
    </w:p>
    <w:bookmarkEnd w:id="13"/>
    <w:bookmarkEnd w:id="14"/>
    <w:p w14:paraId="6807AB9A" w14:textId="1DAB7A60" w:rsidR="00E16AA1" w:rsidRPr="00C914FE" w:rsidRDefault="00E16AA1" w:rsidP="00C914FE">
      <w:pPr>
        <w:pStyle w:val="title1"/>
      </w:pPr>
      <w:r w:rsidRPr="00C914FE">
        <w:t>Conclusions</w:t>
      </w:r>
    </w:p>
    <w:p w14:paraId="2F81FDE4" w14:textId="77777777" w:rsidR="00E16AA1" w:rsidRPr="00352B87" w:rsidRDefault="00E16AA1" w:rsidP="00BD5B6F">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BD5B6F">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1A21A809" w:rsidR="00E16AA1" w:rsidRDefault="00DE616F" w:rsidP="00DE616F">
      <w:pPr>
        <w:rPr>
          <w:rFonts w:eastAsia="宋体"/>
          <w:lang w:eastAsia="zh-CN"/>
        </w:rPr>
      </w:pPr>
      <w:r w:rsidRPr="00DE616F">
        <w:rPr>
          <w:rFonts w:eastAsia="宋体"/>
          <w:lang w:eastAsia="zh-CN"/>
        </w:rPr>
        <w:t>In this contribution, we</w:t>
      </w:r>
      <w:r w:rsidR="00264C7F">
        <w:rPr>
          <w:rFonts w:eastAsia="宋体"/>
          <w:lang w:eastAsia="zh-CN"/>
        </w:rPr>
        <w:t xml:space="preserve"> further</w:t>
      </w:r>
      <w:r w:rsidRPr="00DE616F">
        <w:rPr>
          <w:rFonts w:eastAsia="宋体"/>
          <w:lang w:eastAsia="zh-CN"/>
        </w:rPr>
        <w:t xml:space="preserve"> </w:t>
      </w:r>
      <w:r w:rsidR="00610FFA">
        <w:rPr>
          <w:rFonts w:eastAsia="宋体"/>
          <w:lang w:eastAsia="zh-CN"/>
        </w:rPr>
        <w:t xml:space="preserve">discuss the issues on unified TCI framework extension for both S-DCI based MTRP and M-DCI based MTRP, and </w:t>
      </w:r>
      <w:r w:rsidRPr="00DE616F">
        <w:rPr>
          <w:rFonts w:eastAsia="宋体"/>
          <w:lang w:eastAsia="zh-CN"/>
        </w:rPr>
        <w:t>have the following proposals.</w:t>
      </w:r>
    </w:p>
    <w:p w14:paraId="07B5451F" w14:textId="77777777" w:rsidR="009140B8" w:rsidRDefault="009140B8" w:rsidP="009140B8">
      <w:pPr>
        <w:pStyle w:val="proposal"/>
        <w:numPr>
          <w:ilvl w:val="0"/>
          <w:numId w:val="31"/>
        </w:numPr>
        <w:ind w:hanging="1130"/>
      </w:pPr>
      <w:r w:rsidRPr="002B18D9">
        <w:t xml:space="preserve">For </w:t>
      </w:r>
      <w:r w:rsidRPr="007B57A9">
        <w:t xml:space="preserve">unified TCI framework extension for </w:t>
      </w:r>
      <w:r>
        <w:t>M</w:t>
      </w:r>
      <w:r w:rsidRPr="007B57A9">
        <w:t>-DCI based MTRP</w:t>
      </w:r>
      <w:r>
        <w:t xml:space="preserve"> configured with </w:t>
      </w:r>
      <w:r w:rsidRPr="00C11767">
        <w:t>separate DL/UL TCI mode</w:t>
      </w:r>
      <w:r>
        <w:t>,</w:t>
      </w:r>
    </w:p>
    <w:p w14:paraId="50297A12" w14:textId="77777777" w:rsidR="009140B8" w:rsidRDefault="009140B8" w:rsidP="009140B8">
      <w:pPr>
        <w:pStyle w:val="boldbullet2"/>
      </w:pPr>
      <w:r>
        <w:t>When a UE</w:t>
      </w:r>
      <w:r>
        <w:rPr>
          <w:rFonts w:hint="eastAsia"/>
        </w:rPr>
        <w:t xml:space="preserve"> </w:t>
      </w:r>
      <w:r>
        <w:t>is indicated with one DL TCI state after indicated with both DL TCI state and UL TCI state, the UE maintains the previous UL TCI state for uplink channels/RSs.</w:t>
      </w:r>
    </w:p>
    <w:p w14:paraId="623CED23" w14:textId="77777777" w:rsidR="009140B8" w:rsidRDefault="009140B8" w:rsidP="009140B8">
      <w:pPr>
        <w:pStyle w:val="boldbullet2"/>
      </w:pPr>
      <w:r>
        <w:t>When a UE</w:t>
      </w:r>
      <w:r>
        <w:rPr>
          <w:rFonts w:hint="eastAsia"/>
        </w:rPr>
        <w:t xml:space="preserve"> </w:t>
      </w:r>
      <w:r>
        <w:t>is indicated with one UL TCI state after indicated with both DL TCI state and UL TCI state, the UE maintains the previous DL TCI state for downlink channels/RSs.</w:t>
      </w:r>
    </w:p>
    <w:p w14:paraId="4E70C2F4" w14:textId="120728A6" w:rsidR="009140B8" w:rsidRPr="00BE30F5" w:rsidRDefault="009140B8" w:rsidP="009140B8">
      <w:pPr>
        <w:pStyle w:val="proposal"/>
      </w:pPr>
      <w:r w:rsidRPr="00BE30F5">
        <w:t xml:space="preserve">For </w:t>
      </w:r>
      <w:r>
        <w:t xml:space="preserve">unified TCI state extension to </w:t>
      </w:r>
      <w:r w:rsidRPr="00BE30F5">
        <w:t xml:space="preserve">M-DCI based MTRP, the TCI state application rule </w:t>
      </w:r>
      <w:r>
        <w:t>is</w:t>
      </w:r>
      <w:r w:rsidRPr="00BE30F5">
        <w:t xml:space="preserve"> defined per channel/RS,</w:t>
      </w:r>
    </w:p>
    <w:p w14:paraId="56F3F81C" w14:textId="77777777" w:rsidR="009140B8" w:rsidRDefault="009140B8" w:rsidP="009140B8">
      <w:pPr>
        <w:pStyle w:val="boldbullet1"/>
      </w:pPr>
      <w:r w:rsidRPr="00BE30F5">
        <w:t>For PUCCH</w:t>
      </w:r>
      <w:r>
        <w:t>, both Opt3 and Opt4 are supported.</w:t>
      </w:r>
      <w:r w:rsidRPr="00AF3B5E">
        <w:t xml:space="preserve"> Otherwise, either Opt1 or Opt2 is adopted.</w:t>
      </w:r>
    </w:p>
    <w:p w14:paraId="68823278" w14:textId="77777777" w:rsidR="009140B8" w:rsidRPr="00BE30F5" w:rsidRDefault="009140B8" w:rsidP="009140B8">
      <w:pPr>
        <w:pStyle w:val="boldbullet1"/>
      </w:pPr>
      <w:r w:rsidRPr="003E0986">
        <w:t xml:space="preserve">For AP CSI-RS configured to follow the unified TCI state, </w:t>
      </w:r>
      <w:r>
        <w:t xml:space="preserve">apply </w:t>
      </w:r>
      <w:r w:rsidRPr="003E0986">
        <w:t xml:space="preserve">the indicated joint/DL TCI state corresponding to the </w:t>
      </w:r>
      <w:proofErr w:type="spellStart"/>
      <w:r w:rsidRPr="003E0986">
        <w:t>coresetPoolIndex</w:t>
      </w:r>
      <w:proofErr w:type="spellEnd"/>
      <w:r w:rsidRPr="003E0986">
        <w:t xml:space="preserve"> value associated with the triggering DCI.</w:t>
      </w:r>
    </w:p>
    <w:p w14:paraId="65D71FCD" w14:textId="77777777" w:rsidR="009140B8" w:rsidRDefault="009140B8" w:rsidP="009140B8">
      <w:pPr>
        <w:pStyle w:val="boldbullet1"/>
      </w:pPr>
      <w:r>
        <w:t xml:space="preserve">For SRS following the unified TCI state, a </w:t>
      </w:r>
      <w:proofErr w:type="spellStart"/>
      <w:r w:rsidRPr="00BE30F5">
        <w:t>coresetPoolIndex</w:t>
      </w:r>
      <w:proofErr w:type="spellEnd"/>
      <w:r w:rsidRPr="00BE30F5">
        <w:t xml:space="preserve"> value</w:t>
      </w:r>
      <w:r>
        <w:t xml:space="preserve"> can be configured to</w:t>
      </w:r>
      <w:r w:rsidRPr="00BE30F5">
        <w:t xml:space="preserve"> associate with </w:t>
      </w:r>
      <w:r>
        <w:t xml:space="preserve">an SRS </w:t>
      </w:r>
      <w:r w:rsidRPr="00BE30F5">
        <w:t>resource set</w:t>
      </w:r>
    </w:p>
    <w:p w14:paraId="08EBDF22" w14:textId="77777777" w:rsidR="009140B8" w:rsidRDefault="009140B8" w:rsidP="009140B8">
      <w:pPr>
        <w:pStyle w:val="boldbullet2"/>
      </w:pPr>
      <w:r w:rsidRPr="00BE30F5">
        <w:t xml:space="preserve">For </w:t>
      </w:r>
      <w:r>
        <w:t xml:space="preserve">P/SP/AP </w:t>
      </w:r>
      <w:r w:rsidRPr="00BE30F5">
        <w:t xml:space="preserve">SRS following the unified TCI state, apply the indicated </w:t>
      </w:r>
      <w:r>
        <w:t>joint/UL</w:t>
      </w:r>
      <w:r w:rsidRPr="00BE30F5">
        <w:t xml:space="preserve"> TCI state corresponding to </w:t>
      </w:r>
      <w:r>
        <w:t xml:space="preserve">the </w:t>
      </w:r>
      <w:proofErr w:type="spellStart"/>
      <w:r w:rsidRPr="00BE30F5">
        <w:t>coresetPoolIndex</w:t>
      </w:r>
      <w:proofErr w:type="spellEnd"/>
      <w:r w:rsidRPr="00BE30F5">
        <w:t xml:space="preserve"> value associated with </w:t>
      </w:r>
      <w:r>
        <w:t xml:space="preserve">SRS </w:t>
      </w:r>
      <w:r w:rsidRPr="00BE30F5">
        <w:t>resource set</w:t>
      </w:r>
      <w:r>
        <w:t>.</w:t>
      </w:r>
    </w:p>
    <w:p w14:paraId="5BDBBECB" w14:textId="0551FE70" w:rsidR="009140B8" w:rsidRDefault="009140B8" w:rsidP="009140B8">
      <w:pPr>
        <w:pStyle w:val="boldbullet2"/>
      </w:pPr>
      <w:r>
        <w:t xml:space="preserve">If the </w:t>
      </w:r>
      <w:proofErr w:type="spellStart"/>
      <w:r>
        <w:t>coresetPoolIndex</w:t>
      </w:r>
      <w:proofErr w:type="spellEnd"/>
      <w:r>
        <w:t xml:space="preserve"> value associated with the AP SRS resource set is not configured, </w:t>
      </w:r>
      <w:r>
        <w:t>the</w:t>
      </w:r>
      <w:r>
        <w:t xml:space="preserve"> AP SRS </w:t>
      </w:r>
      <w:r w:rsidRPr="00BE30F5">
        <w:t>following the unified TCI state</w:t>
      </w:r>
      <w:r>
        <w:t xml:space="preserve"> will</w:t>
      </w:r>
      <w:r w:rsidRPr="003D4178">
        <w:t xml:space="preserve"> </w:t>
      </w:r>
      <w:r>
        <w:t xml:space="preserve">apply </w:t>
      </w:r>
      <w:r w:rsidRPr="003E0986">
        <w:t>the indicated joint/</w:t>
      </w:r>
      <w:r>
        <w:t>U</w:t>
      </w:r>
      <w:r w:rsidRPr="003E0986">
        <w:t xml:space="preserve">L TCI state corresponding to the </w:t>
      </w:r>
      <w:proofErr w:type="spellStart"/>
      <w:r w:rsidRPr="003E0986">
        <w:t>coresetPoolIndex</w:t>
      </w:r>
      <w:proofErr w:type="spellEnd"/>
      <w:r w:rsidRPr="003E0986">
        <w:t xml:space="preserve"> value associated with the triggering DCI.</w:t>
      </w:r>
    </w:p>
    <w:p w14:paraId="1833485E" w14:textId="77777777" w:rsidR="009140B8" w:rsidRDefault="009140B8" w:rsidP="009140B8">
      <w:pPr>
        <w:pStyle w:val="boldbullet1"/>
      </w:pPr>
      <w:r w:rsidRPr="002F5CDF">
        <w:t xml:space="preserve">For Type 1 CG-PUSCH, </w:t>
      </w:r>
      <w:r>
        <w:t>apply the joint/UL</w:t>
      </w:r>
      <w:r w:rsidRPr="002F5CDF">
        <w:t xml:space="preserve"> </w:t>
      </w:r>
      <w:r w:rsidRPr="00BE30F5">
        <w:t xml:space="preserve">state corresponding to </w:t>
      </w:r>
      <w:r>
        <w:t xml:space="preserve">an RRC-configured </w:t>
      </w:r>
      <w:proofErr w:type="spellStart"/>
      <w:r w:rsidRPr="00BE30F5">
        <w:t>coresetPoolIndex</w:t>
      </w:r>
      <w:proofErr w:type="spellEnd"/>
      <w:r w:rsidRPr="00BE30F5">
        <w:t xml:space="preserve"> value associated with</w:t>
      </w:r>
      <w:r w:rsidRPr="002F5CDF">
        <w:t xml:space="preserve"> </w:t>
      </w:r>
      <w:r>
        <w:t>the</w:t>
      </w:r>
      <w:r w:rsidRPr="002F5CDF">
        <w:t xml:space="preserve"> </w:t>
      </w:r>
      <w:proofErr w:type="spellStart"/>
      <w:r w:rsidRPr="002F5CDF">
        <w:t>SRS_resource_set_index</w:t>
      </w:r>
      <w:proofErr w:type="spellEnd"/>
      <w:r w:rsidRPr="002F5CDF">
        <w:t xml:space="preserve"> value configured </w:t>
      </w:r>
      <w:r>
        <w:t>i</w:t>
      </w:r>
      <w:r w:rsidRPr="002F5CDF">
        <w:t xml:space="preserve">n </w:t>
      </w:r>
      <w:proofErr w:type="spellStart"/>
      <w:r w:rsidRPr="002F5CDF">
        <w:t>ConfiguredGrantConfig</w:t>
      </w:r>
      <w:proofErr w:type="spellEnd"/>
      <w:r>
        <w:t>.</w:t>
      </w:r>
    </w:p>
    <w:p w14:paraId="39ACCBA8" w14:textId="77777777" w:rsidR="009140B8" w:rsidRPr="00DC3BD7" w:rsidRDefault="009140B8" w:rsidP="009140B8">
      <w:pPr>
        <w:pStyle w:val="proposal"/>
      </w:pPr>
      <w:r>
        <w:t>On</w:t>
      </w:r>
      <w:r w:rsidRPr="00DC3BD7">
        <w:t xml:space="preserve"> </w:t>
      </w:r>
      <w:r w:rsidRPr="007B57A9">
        <w:t>unified TCI framework extension for S-DCI based MTRP</w:t>
      </w:r>
      <w:r w:rsidRPr="00DC3BD7">
        <w:t xml:space="preserve">, </w:t>
      </w:r>
      <w:r>
        <w:t>a TCI codepoint can be mapped to</w:t>
      </w:r>
      <w:r w:rsidRPr="00DC3BD7">
        <w:t xml:space="preserve"> following combinations of joint/DL/UL TCI states in a BWP/CC/TRP:</w:t>
      </w:r>
    </w:p>
    <w:p w14:paraId="350DB90F" w14:textId="77777777" w:rsidR="009140B8" w:rsidRPr="00DC3BD7" w:rsidRDefault="009140B8" w:rsidP="009140B8">
      <w:pPr>
        <w:pStyle w:val="boldbullet2"/>
      </w:pPr>
      <w:r w:rsidRPr="00DC3BD7">
        <w:t xml:space="preserve">2 joint TCI states for joint DL/UL TCI </w:t>
      </w:r>
      <w:r>
        <w:t>mode</w:t>
      </w:r>
      <w:r w:rsidRPr="00DC3BD7">
        <w:t xml:space="preserve"> in the CC/BWP</w:t>
      </w:r>
    </w:p>
    <w:p w14:paraId="6A8143CC" w14:textId="77777777" w:rsidR="009140B8" w:rsidRPr="00DC3BD7" w:rsidRDefault="009140B8" w:rsidP="009140B8">
      <w:pPr>
        <w:pStyle w:val="boldbullet2"/>
      </w:pPr>
      <w:r w:rsidRPr="00DC3BD7">
        <w:t xml:space="preserve">2 pairs of DL and UL TCI states for separate DL/UL TCI </w:t>
      </w:r>
      <w:r>
        <w:t>mode</w:t>
      </w:r>
      <w:r w:rsidRPr="00DC3BD7">
        <w:t xml:space="preserve"> in the CC/BWP</w:t>
      </w:r>
    </w:p>
    <w:p w14:paraId="7C12D0A8" w14:textId="77777777" w:rsidR="009140B8" w:rsidRPr="00DC3BD7" w:rsidRDefault="009140B8" w:rsidP="009140B8">
      <w:pPr>
        <w:pStyle w:val="boldbullet2"/>
      </w:pPr>
      <w:r w:rsidRPr="00DC3BD7">
        <w:t xml:space="preserve">1 pair of DL and UL TCI states + 1 DL TCI state for separate DL/UL TCI </w:t>
      </w:r>
      <w:r>
        <w:t>mode</w:t>
      </w:r>
      <w:r w:rsidRPr="00DC3BD7">
        <w:t xml:space="preserve"> in the CC/BWP</w:t>
      </w:r>
    </w:p>
    <w:p w14:paraId="78DBBE48" w14:textId="77777777" w:rsidR="009140B8" w:rsidRDefault="009140B8" w:rsidP="009140B8">
      <w:pPr>
        <w:pStyle w:val="boldbullet2"/>
      </w:pPr>
      <w:r w:rsidRPr="00DC3BD7">
        <w:t xml:space="preserve">1 pair of DL and UL TCI states + 1 UL TCI state for separate DL/UL TCI </w:t>
      </w:r>
      <w:r>
        <w:t>mode</w:t>
      </w:r>
      <w:r w:rsidRPr="00DC3BD7">
        <w:t xml:space="preserve"> in the CC/BWP</w:t>
      </w:r>
    </w:p>
    <w:p w14:paraId="2D5EDF8B" w14:textId="77777777" w:rsidR="009140B8" w:rsidRDefault="009140B8" w:rsidP="009140B8">
      <w:pPr>
        <w:pStyle w:val="proposal"/>
      </w:pPr>
      <w:r>
        <w:t>On</w:t>
      </w:r>
      <w:r w:rsidRPr="002B18D9">
        <w:t xml:space="preserve"> </w:t>
      </w:r>
      <w:r w:rsidRPr="007B57A9">
        <w:t>unified TCI framework extension for S-DCI based MTRP</w:t>
      </w:r>
      <w:r w:rsidRPr="002B18D9">
        <w:t>,</w:t>
      </w:r>
    </w:p>
    <w:p w14:paraId="2BB2AF63" w14:textId="77777777" w:rsidR="009140B8" w:rsidRDefault="009140B8" w:rsidP="009140B8">
      <w:pPr>
        <w:pStyle w:val="boldbullet2"/>
      </w:pPr>
      <w:r>
        <w:lastRenderedPageBreak/>
        <w:t>When a UE is</w:t>
      </w:r>
      <w:r>
        <w:rPr>
          <w:rFonts w:hint="eastAsia"/>
        </w:rPr>
        <w:t xml:space="preserve"> </w:t>
      </w:r>
      <w:r>
        <w:t>indicated with one joint TCI state for joint TCI state mode, the UE switches to STRP operation for both downlink and uplink channels.</w:t>
      </w:r>
    </w:p>
    <w:p w14:paraId="00FF4548" w14:textId="77777777" w:rsidR="009140B8" w:rsidRDefault="009140B8" w:rsidP="009140B8">
      <w:pPr>
        <w:pStyle w:val="boldbullet2"/>
      </w:pPr>
      <w:r>
        <w:t>When a UE</w:t>
      </w:r>
      <w:r>
        <w:rPr>
          <w:rFonts w:hint="eastAsia"/>
        </w:rPr>
        <w:t xml:space="preserve"> </w:t>
      </w:r>
      <w:r>
        <w:t>is indicated with one DL TCI state for separate TCI state mode, the UE switches to STRP operation for downlink channels.</w:t>
      </w:r>
    </w:p>
    <w:p w14:paraId="5C11863D" w14:textId="77777777" w:rsidR="009140B8" w:rsidRDefault="009140B8" w:rsidP="009140B8">
      <w:pPr>
        <w:pStyle w:val="boldbullet2"/>
      </w:pPr>
      <w:r>
        <w:t>When a UE</w:t>
      </w:r>
      <w:r>
        <w:rPr>
          <w:rFonts w:hint="eastAsia"/>
        </w:rPr>
        <w:t xml:space="preserve"> </w:t>
      </w:r>
      <w:r>
        <w:t>is indicated with one UL TCI state for separate TCI state mode, the UE switches to STRP operation for uplink channels.</w:t>
      </w:r>
    </w:p>
    <w:p w14:paraId="2757BD03" w14:textId="77777777" w:rsidR="009140B8" w:rsidRDefault="009140B8" w:rsidP="009140B8">
      <w:pPr>
        <w:pStyle w:val="proposal"/>
      </w:pPr>
      <w:r>
        <w:t>On</w:t>
      </w:r>
      <w:r w:rsidRPr="002B18D9">
        <w:t xml:space="preserve"> </w:t>
      </w:r>
      <w:r w:rsidRPr="007B57A9">
        <w:t>unified TCI framework extension for S-DCI based MTRP</w:t>
      </w:r>
      <w:r w:rsidRPr="002B18D9">
        <w:t>,</w:t>
      </w:r>
      <w:r>
        <w:t xml:space="preserve"> the max number of bits for </w:t>
      </w:r>
      <w:r>
        <w:rPr>
          <w:rFonts w:hint="eastAsia"/>
        </w:rPr>
        <w:t>T</w:t>
      </w:r>
      <w:r>
        <w:t>CI field is 3.</w:t>
      </w:r>
    </w:p>
    <w:p w14:paraId="5E59825A" w14:textId="47234DF3" w:rsidR="009140B8" w:rsidRPr="007330F5" w:rsidRDefault="009140B8" w:rsidP="009140B8">
      <w:pPr>
        <w:pStyle w:val="proposal"/>
      </w:pPr>
      <w:r w:rsidRPr="007330F5">
        <w:t>On unified TCI framework extension for S-DCI based MTRP, codepoint “10” and “11” of the [TCI selection</w:t>
      </w:r>
      <w:r w:rsidRPr="007330F5">
        <w:rPr>
          <w:color w:val="000000"/>
        </w:rPr>
        <w:t xml:space="preserve"> </w:t>
      </w:r>
      <w:r w:rsidRPr="007330F5">
        <w:t>field] are used to select both indicated joint/DL TCI states for the PDSCH reception scheduled/activated by the DCI format 1_1/1_2</w:t>
      </w:r>
    </w:p>
    <w:p w14:paraId="2AEAA61E" w14:textId="5D61487D" w:rsidR="009140B8" w:rsidRPr="007330F5" w:rsidRDefault="009140B8" w:rsidP="009140B8">
      <w:pPr>
        <w:pStyle w:val="boldbullet2"/>
      </w:pPr>
      <w:r w:rsidRPr="007330F5">
        <w:t xml:space="preserve">If </w:t>
      </w:r>
      <w:r>
        <w:t>c</w:t>
      </w:r>
      <w:r w:rsidRPr="007330F5">
        <w:t>odepoint “10” is indicated, the 1</w:t>
      </w:r>
      <w:r w:rsidRPr="007330F5">
        <w:rPr>
          <w:vertAlign w:val="superscript"/>
        </w:rPr>
        <w:t>st</w:t>
      </w:r>
      <w:r w:rsidRPr="007330F5">
        <w:t xml:space="preserve"> and 2</w:t>
      </w:r>
      <w:r w:rsidRPr="007330F5">
        <w:rPr>
          <w:vertAlign w:val="superscript"/>
        </w:rPr>
        <w:t>nd</w:t>
      </w:r>
      <w:r w:rsidRPr="007330F5">
        <w:t xml:space="preserve"> indicated joint/DL TCI states are mapped to the first and second spatial/frequency/time resources for SDM, FDM, TDM and SFN schemes.</w:t>
      </w:r>
    </w:p>
    <w:p w14:paraId="06F38433" w14:textId="0198CD87" w:rsidR="009140B8" w:rsidRPr="007330F5" w:rsidRDefault="009140B8" w:rsidP="009140B8">
      <w:pPr>
        <w:pStyle w:val="boldbullet2"/>
      </w:pPr>
      <w:r w:rsidRPr="007330F5">
        <w:t xml:space="preserve">If </w:t>
      </w:r>
      <w:r>
        <w:t>c</w:t>
      </w:r>
      <w:r w:rsidRPr="007330F5">
        <w:t>odepoint “11” is indicated, the 1</w:t>
      </w:r>
      <w:r w:rsidRPr="007330F5">
        <w:rPr>
          <w:vertAlign w:val="superscript"/>
        </w:rPr>
        <w:t>st</w:t>
      </w:r>
      <w:r w:rsidRPr="007330F5">
        <w:t xml:space="preserve"> and 2</w:t>
      </w:r>
      <w:r w:rsidRPr="007330F5">
        <w:rPr>
          <w:vertAlign w:val="superscript"/>
        </w:rPr>
        <w:t>nd</w:t>
      </w:r>
      <w:r w:rsidRPr="007330F5">
        <w:t xml:space="preserve"> indicated joint/DL TCI states are mapped to the second and first spatial/frequency/time resources for SDM, FDM, TDM and SFN schemes.</w:t>
      </w:r>
    </w:p>
    <w:p w14:paraId="58FB8977" w14:textId="77777777" w:rsidR="006050BC" w:rsidRDefault="006050BC" w:rsidP="006050BC">
      <w:pPr>
        <w:pStyle w:val="proposal"/>
      </w:pPr>
      <w:r w:rsidRPr="007B57A9">
        <w:t>On unified TCI framework extension for S-DCI based MTRP</w:t>
      </w:r>
      <w:r w:rsidRPr="00FF3AD8">
        <w:t xml:space="preserve"> </w:t>
      </w:r>
      <w:r w:rsidRPr="007B57A9">
        <w:t xml:space="preserve">when two </w:t>
      </w:r>
      <w:r>
        <w:t xml:space="preserve">joint/DL </w:t>
      </w:r>
      <w:r w:rsidRPr="007B57A9">
        <w:t xml:space="preserve">TCI states are indicated, </w:t>
      </w:r>
      <w:r>
        <w:t>apply the first indicated</w:t>
      </w:r>
      <w:r w:rsidRPr="00B62227">
        <w:rPr>
          <w:rFonts w:eastAsia="微软雅黑"/>
        </w:rPr>
        <w:t xml:space="preserve"> </w:t>
      </w:r>
      <w:r w:rsidRPr="00FF3AD8">
        <w:rPr>
          <w:rFonts w:eastAsia="微软雅黑"/>
        </w:rPr>
        <w:t>joint/DL</w:t>
      </w:r>
      <w:r>
        <w:t xml:space="preserve"> TCI state f</w:t>
      </w:r>
      <w:r w:rsidRPr="007B57A9">
        <w:t xml:space="preserve">or </w:t>
      </w:r>
      <w:r>
        <w:t xml:space="preserve">non-SFN </w:t>
      </w:r>
      <w:r w:rsidRPr="007B57A9">
        <w:t>PDSCH reception</w:t>
      </w:r>
      <w:r>
        <w:t xml:space="preserve"> when it is</w:t>
      </w:r>
      <w:r w:rsidRPr="007B57A9">
        <w:t xml:space="preserve"> scheduled/activated </w:t>
      </w:r>
      <w:r>
        <w:t xml:space="preserve">1) </w:t>
      </w:r>
      <w:r w:rsidRPr="007B57A9">
        <w:t>by</w:t>
      </w:r>
      <w:r>
        <w:t xml:space="preserve"> </w:t>
      </w:r>
      <w:r w:rsidRPr="00FF3AD8">
        <w:t xml:space="preserve">DCI format 1_1/1_2 </w:t>
      </w:r>
      <w:r>
        <w:t xml:space="preserve">with </w:t>
      </w:r>
      <w:r w:rsidRPr="00FF3AD8">
        <w:t xml:space="preserve">offset between the reception of the </w:t>
      </w:r>
      <w:r>
        <w:t>DCI a</w:t>
      </w:r>
      <w:r w:rsidRPr="00FF3AD8">
        <w:t>nd the PDSCH reception less than a threshold in FR2 if the UE doesn’t support the capability of two default beams for S-DCI based MTRP in FR2</w:t>
      </w:r>
      <w:r>
        <w:t>,</w:t>
      </w:r>
      <w:r w:rsidRPr="00FF3AD8">
        <w:t xml:space="preserve"> </w:t>
      </w:r>
      <w:r>
        <w:t xml:space="preserve">2) </w:t>
      </w:r>
      <w:r w:rsidRPr="00FF3AD8">
        <w:t>by DCI format 1_1/1_2 without [TCI selection field]</w:t>
      </w:r>
      <w:r>
        <w:t xml:space="preserve"> </w:t>
      </w:r>
      <w:r w:rsidRPr="00FF3AD8">
        <w:t>configured</w:t>
      </w:r>
      <w:r>
        <w:rPr>
          <w:rFonts w:hint="eastAsia"/>
        </w:rPr>
        <w:t>,</w:t>
      </w:r>
      <w:r>
        <w:t xml:space="preserve"> or</w:t>
      </w:r>
      <w:r w:rsidRPr="00FF3AD8">
        <w:t xml:space="preserve"> </w:t>
      </w:r>
      <w:r>
        <w:t xml:space="preserve">3) by </w:t>
      </w:r>
      <w:r w:rsidRPr="007B57A9">
        <w:t>DCI format 1_0</w:t>
      </w:r>
      <w:r>
        <w:t>.</w:t>
      </w:r>
    </w:p>
    <w:p w14:paraId="4FC4D392" w14:textId="24537386" w:rsidR="006050BC" w:rsidRDefault="006050BC" w:rsidP="006050BC">
      <w:pPr>
        <w:pStyle w:val="proposal"/>
      </w:pPr>
      <w:r>
        <w:t>When PDSCH-SFN is configured and two joint/DL states are indicated, TCI state application rule for several cases is given as follows:</w:t>
      </w:r>
    </w:p>
    <w:p w14:paraId="4CF55870" w14:textId="77777777" w:rsidR="006050BC" w:rsidRDefault="006050BC" w:rsidP="006050BC">
      <w:pPr>
        <w:pStyle w:val="boldbullet2"/>
        <w:rPr>
          <w:color w:val="000000"/>
          <w:szCs w:val="20"/>
        </w:rPr>
      </w:pPr>
      <w:r w:rsidRPr="000E41E8">
        <w:t>If </w:t>
      </w:r>
      <w:proofErr w:type="spellStart"/>
      <w:r w:rsidRPr="000E41E8">
        <w:t>enableTwoDefaultTCI</w:t>
      </w:r>
      <w:proofErr w:type="spellEnd"/>
      <w:r w:rsidRPr="000E41E8">
        <w:t xml:space="preserve">-States is configured and time offset between the reception of the DL DCI </w:t>
      </w:r>
      <w:r>
        <w:t xml:space="preserve">format 1_0/1_2 with </w:t>
      </w:r>
      <w:r w:rsidRPr="006525B0">
        <w:rPr>
          <w:color w:val="000000"/>
          <w:szCs w:val="20"/>
        </w:rPr>
        <w:t>[TCI selection field]</w:t>
      </w:r>
      <w:r>
        <w:rPr>
          <w:color w:val="000000"/>
          <w:szCs w:val="20"/>
        </w:rPr>
        <w:t xml:space="preserve"> </w:t>
      </w:r>
      <w:r w:rsidRPr="000E41E8">
        <w:t>and the PDSCH is less than the threshold </w:t>
      </w:r>
      <w:proofErr w:type="spellStart"/>
      <w:r w:rsidRPr="000E41E8">
        <w:t>timeDurationForQCL</w:t>
      </w:r>
      <w:proofErr w:type="spellEnd"/>
      <w:r w:rsidRPr="000E41E8">
        <w:t xml:space="preserve">, </w:t>
      </w:r>
      <w:r>
        <w:t xml:space="preserve">both indicated joint/DL TCI states are used as default TCI states to buffer the signal, then UE will use one or both indicated joint/DL TCI state(s) for PDSCH reception as indicated in </w:t>
      </w:r>
      <w:r w:rsidRPr="006525B0">
        <w:rPr>
          <w:color w:val="000000"/>
          <w:szCs w:val="20"/>
        </w:rPr>
        <w:t>[TCI selection field]</w:t>
      </w:r>
      <w:r>
        <w:rPr>
          <w:color w:val="000000"/>
          <w:szCs w:val="20"/>
        </w:rPr>
        <w:t>.</w:t>
      </w:r>
    </w:p>
    <w:p w14:paraId="7B4E96B4" w14:textId="71AF5EEB" w:rsidR="006050BC" w:rsidRDefault="006050BC" w:rsidP="006050BC">
      <w:pPr>
        <w:pStyle w:val="boldbullet2"/>
      </w:pPr>
      <w:r w:rsidRPr="000E41E8">
        <w:t xml:space="preserve">For PDSCH reception scheduled by DCI format 1_0, 1_1 and 1_2 </w:t>
      </w:r>
      <w:r>
        <w:t xml:space="preserve">without </w:t>
      </w:r>
      <w:r w:rsidRPr="006525B0">
        <w:rPr>
          <w:color w:val="000000"/>
          <w:szCs w:val="20"/>
        </w:rPr>
        <w:t>[TCI selection field]</w:t>
      </w:r>
      <w:r w:rsidRPr="000E41E8">
        <w:t xml:space="preserve">, if the time offset between the reception of the DL DCI and the corresponding PDSCH is equal </w:t>
      </w:r>
      <w:r>
        <w:t xml:space="preserve">to </w:t>
      </w:r>
      <w:r w:rsidRPr="000E41E8">
        <w:t xml:space="preserve">or larger than the threshold </w:t>
      </w:r>
      <w:proofErr w:type="spellStart"/>
      <w:r w:rsidRPr="000E41E8">
        <w:t>timeDurationForQCL</w:t>
      </w:r>
      <w:proofErr w:type="spellEnd"/>
      <w:r>
        <w:t>, if UE supports dynamic switching between SFN and STRP for PDSCH</w:t>
      </w:r>
      <w:r w:rsidRPr="000E41E8">
        <w:t xml:space="preserve">, UE applies </w:t>
      </w:r>
      <w:r>
        <w:t>the first indicated joint/DL TCI state(s) for PDSCH reception; otherwise,</w:t>
      </w:r>
      <w:r w:rsidRPr="000E41E8">
        <w:t xml:space="preserve"> UE applies </w:t>
      </w:r>
      <w:r>
        <w:t>both indicated joint/DL TCI state(s) for PDSCH reception.</w:t>
      </w:r>
    </w:p>
    <w:p w14:paraId="10F86550" w14:textId="234DF6F3" w:rsidR="006050BC" w:rsidRPr="00E5661C" w:rsidRDefault="006050BC" w:rsidP="006050BC">
      <w:pPr>
        <w:pStyle w:val="boldbullet2"/>
        <w:rPr>
          <w:rFonts w:eastAsiaTheme="minorEastAsia" w:hint="eastAsia"/>
        </w:rPr>
      </w:pPr>
      <w:r>
        <w:t xml:space="preserve">For a UE supports </w:t>
      </w:r>
      <w:r w:rsidRPr="00E5661C">
        <w:rPr>
          <w:rFonts w:eastAsia="微软雅黑"/>
        </w:rPr>
        <w:t>dynamic switching between SFN and STRP for PDSCH</w:t>
      </w:r>
      <w:r>
        <w:t>,</w:t>
      </w:r>
      <w:r w:rsidRPr="000E41E8">
        <w:t xml:space="preserve"> </w:t>
      </w:r>
      <w:r>
        <w:t>i</w:t>
      </w:r>
      <w:r w:rsidRPr="00E5661C">
        <w:rPr>
          <w:rFonts w:eastAsia="微软雅黑"/>
        </w:rPr>
        <w:t>f </w:t>
      </w:r>
      <w:proofErr w:type="spellStart"/>
      <w:r w:rsidRPr="00E5661C">
        <w:rPr>
          <w:rFonts w:eastAsia="微软雅黑"/>
        </w:rPr>
        <w:t>enableTwoDefaultTCI</w:t>
      </w:r>
      <w:proofErr w:type="spellEnd"/>
      <w:r w:rsidRPr="00E5661C">
        <w:rPr>
          <w:rFonts w:eastAsia="微软雅黑"/>
        </w:rPr>
        <w:t>-States is</w:t>
      </w:r>
      <w:r>
        <w:t xml:space="preserve"> not</w:t>
      </w:r>
      <w:r w:rsidRPr="00E5661C">
        <w:rPr>
          <w:rFonts w:eastAsia="微软雅黑"/>
        </w:rPr>
        <w:t xml:space="preserve"> configured and time offset between the reception of the DL DCI format 1_0</w:t>
      </w:r>
      <w:r>
        <w:rPr>
          <w:rFonts w:eastAsia="微软雅黑"/>
        </w:rPr>
        <w:t xml:space="preserve">, 1_1, and </w:t>
      </w:r>
      <w:r w:rsidRPr="00E5661C">
        <w:rPr>
          <w:rFonts w:eastAsia="微软雅黑"/>
        </w:rPr>
        <w:t xml:space="preserve">1_2 with </w:t>
      </w:r>
      <w:r w:rsidRPr="00E5661C">
        <w:rPr>
          <w:color w:val="000000"/>
          <w:szCs w:val="20"/>
        </w:rPr>
        <w:t xml:space="preserve">[TCI selection field] </w:t>
      </w:r>
      <w:r w:rsidRPr="00E5661C">
        <w:rPr>
          <w:rFonts w:eastAsia="微软雅黑"/>
        </w:rPr>
        <w:t>and the PDSCH is less than the threshold </w:t>
      </w:r>
      <w:proofErr w:type="spellStart"/>
      <w:r w:rsidRPr="00E5661C">
        <w:rPr>
          <w:rFonts w:eastAsia="微软雅黑"/>
        </w:rPr>
        <w:t>timeDurationForQCL</w:t>
      </w:r>
      <w:proofErr w:type="spellEnd"/>
      <w:r w:rsidRPr="00E5661C">
        <w:rPr>
          <w:rFonts w:eastAsia="微软雅黑"/>
        </w:rPr>
        <w:t xml:space="preserve">, </w:t>
      </w:r>
      <w:r>
        <w:t>the first</w:t>
      </w:r>
      <w:r w:rsidRPr="00E5661C">
        <w:rPr>
          <w:rFonts w:eastAsia="微软雅黑"/>
        </w:rPr>
        <w:t xml:space="preserve"> indicated joint/DL TCI state </w:t>
      </w:r>
      <w:r>
        <w:t>is</w:t>
      </w:r>
      <w:r w:rsidRPr="00E5661C">
        <w:rPr>
          <w:rFonts w:eastAsia="微软雅黑"/>
        </w:rPr>
        <w:t xml:space="preserve"> used as default TCI states </w:t>
      </w:r>
      <w:r>
        <w:t>for</w:t>
      </w:r>
      <w:r w:rsidRPr="00E5661C">
        <w:rPr>
          <w:rFonts w:eastAsia="微软雅黑"/>
        </w:rPr>
        <w:t xml:space="preserve"> </w:t>
      </w:r>
      <w:r>
        <w:t xml:space="preserve">signal </w:t>
      </w:r>
      <w:r w:rsidRPr="00E5661C">
        <w:rPr>
          <w:rFonts w:eastAsia="微软雅黑"/>
        </w:rPr>
        <w:t>buffer</w:t>
      </w:r>
      <w:r>
        <w:t xml:space="preserve">ing and for PDSCH reception; for a UE does not support </w:t>
      </w:r>
      <w:r w:rsidRPr="00E5661C">
        <w:rPr>
          <w:rFonts w:eastAsia="微软雅黑"/>
        </w:rPr>
        <w:t>dynamic switching between SFN and STRP for PDSCH</w:t>
      </w:r>
      <w:r>
        <w:t xml:space="preserve">, the UE does not expect </w:t>
      </w:r>
      <w:proofErr w:type="spellStart"/>
      <w:r w:rsidRPr="00E5661C">
        <w:rPr>
          <w:rFonts w:eastAsia="微软雅黑"/>
        </w:rPr>
        <w:t>enableTwoDefaultTCI</w:t>
      </w:r>
      <w:proofErr w:type="spellEnd"/>
      <w:r w:rsidRPr="00E5661C">
        <w:rPr>
          <w:rFonts w:eastAsia="微软雅黑"/>
        </w:rPr>
        <w:t>-States is</w:t>
      </w:r>
      <w:r>
        <w:t xml:space="preserve"> not</w:t>
      </w:r>
      <w:r w:rsidRPr="00E5661C">
        <w:rPr>
          <w:rFonts w:eastAsia="微软雅黑"/>
        </w:rPr>
        <w:t xml:space="preserve"> configured</w:t>
      </w:r>
      <w:r>
        <w:t xml:space="preserve"> or </w:t>
      </w:r>
      <w:r w:rsidRPr="00E5661C">
        <w:rPr>
          <w:rFonts w:eastAsia="微软雅黑"/>
        </w:rPr>
        <w:t xml:space="preserve">time offset between the reception of the </w:t>
      </w:r>
      <w:r>
        <w:t xml:space="preserve">scheduling </w:t>
      </w:r>
      <w:r w:rsidRPr="00E5661C">
        <w:rPr>
          <w:rFonts w:eastAsia="微软雅黑"/>
        </w:rPr>
        <w:t>DL DCI and the PDSCH is less than the threshold </w:t>
      </w:r>
      <w:proofErr w:type="spellStart"/>
      <w:r w:rsidRPr="00E5661C">
        <w:rPr>
          <w:rFonts w:eastAsia="微软雅黑"/>
        </w:rPr>
        <w:t>timeDurationForQCL</w:t>
      </w:r>
      <w:proofErr w:type="spellEnd"/>
      <w:r>
        <w:t>.</w:t>
      </w:r>
    </w:p>
    <w:p w14:paraId="5B0E58B7" w14:textId="77777777" w:rsidR="00642CE1" w:rsidRDefault="00642CE1" w:rsidP="00642CE1">
      <w:pPr>
        <w:pStyle w:val="proposal"/>
      </w:pPr>
      <w:r w:rsidRPr="007B57A9">
        <w:t>On unified TCI framework extension for S-DCI based MTRP,</w:t>
      </w:r>
      <w:r>
        <w:t xml:space="preserve"> for SDM/SFN scheme of </w:t>
      </w:r>
      <w:proofErr w:type="spellStart"/>
      <w:r>
        <w:t>STxMP</w:t>
      </w:r>
      <w:proofErr w:type="spellEnd"/>
      <w:r>
        <w:t xml:space="preserve"> where two SRS resource sets are configured, when two joint/UL TCI states are indicated by TCI field in DCI format 1_1/1_2,</w:t>
      </w:r>
    </w:p>
    <w:p w14:paraId="506E3CF8" w14:textId="77777777" w:rsidR="00642CE1" w:rsidRDefault="00642CE1" w:rsidP="00642CE1">
      <w:pPr>
        <w:pStyle w:val="boldbullet2"/>
      </w:pPr>
      <w:r w:rsidRPr="00E87C97">
        <w:t>If the DCI format 0_1/0_2 indicates codepoint "10" for the existing SRS resource set indicator</w:t>
      </w:r>
      <w:r>
        <w:t xml:space="preserve">, </w:t>
      </w:r>
      <w:r w:rsidRPr="00621A01">
        <w:t xml:space="preserve">the UE shall apply the first indicated joint/UL TCI state to the PUSCH transmission </w:t>
      </w:r>
      <w:r>
        <w:t>layer</w:t>
      </w:r>
      <w:r w:rsidRPr="00621A01">
        <w:t xml:space="preserve">(s) associated with the first SRS resource set for CB/NCB, and the second indicated joint/UL TCI state to the PUSCH transmission </w:t>
      </w:r>
      <w:r>
        <w:t>layer</w:t>
      </w:r>
      <w:r w:rsidRPr="00621A01">
        <w:t>(s) associated with the second SRS resource set for CB/NCB</w:t>
      </w:r>
      <w:r>
        <w:t>.</w:t>
      </w:r>
    </w:p>
    <w:p w14:paraId="3025E3CA" w14:textId="77777777" w:rsidR="00642CE1" w:rsidRDefault="00642CE1" w:rsidP="00642CE1">
      <w:pPr>
        <w:pStyle w:val="boldbullet2"/>
      </w:pPr>
      <w:r w:rsidRPr="00E87C97">
        <w:t>Codepoint</w:t>
      </w:r>
      <w:r>
        <w:t xml:space="preserve"> “</w:t>
      </w:r>
      <w:r w:rsidRPr="00E87C97">
        <w:t>1</w:t>
      </w:r>
      <w:r>
        <w:t>1” is reserved.</w:t>
      </w:r>
    </w:p>
    <w:p w14:paraId="0F7D064F" w14:textId="77777777" w:rsidR="00642CE1" w:rsidRDefault="00642CE1" w:rsidP="00642CE1">
      <w:pPr>
        <w:pStyle w:val="proposal"/>
      </w:pPr>
      <w:r w:rsidRPr="007B57A9">
        <w:t xml:space="preserve">On unified TCI framework extension for S-DCI based MTRP, </w:t>
      </w:r>
      <w:r>
        <w:t>the first indicated joint/UL TCI state is</w:t>
      </w:r>
      <w:r w:rsidRPr="007B57A9">
        <w:t xml:space="preserve"> applied</w:t>
      </w:r>
      <w:r w:rsidRPr="00F24E76">
        <w:t xml:space="preserve"> </w:t>
      </w:r>
      <w:r>
        <w:t>f</w:t>
      </w:r>
      <w:r w:rsidRPr="007B57A9">
        <w:t>or P</w:t>
      </w:r>
      <w:r>
        <w:t>U</w:t>
      </w:r>
      <w:r w:rsidRPr="007B57A9">
        <w:t xml:space="preserve">SCH scheduled/activated by DCI format </w:t>
      </w:r>
      <w:r>
        <w:t>0</w:t>
      </w:r>
      <w:r w:rsidRPr="007B57A9">
        <w:t>_0 when two</w:t>
      </w:r>
      <w:r>
        <w:t xml:space="preserve"> joint/UL</w:t>
      </w:r>
      <w:r w:rsidRPr="007B57A9">
        <w:t xml:space="preserve"> TCI states are indicated.</w:t>
      </w:r>
    </w:p>
    <w:p w14:paraId="64CF03B2" w14:textId="6D0AE5FA" w:rsidR="00642CE1" w:rsidRPr="00BD0676" w:rsidRDefault="00642CE1" w:rsidP="00642CE1">
      <w:pPr>
        <w:pStyle w:val="proposal"/>
      </w:pPr>
      <w:r w:rsidRPr="00BD0676">
        <w:lastRenderedPageBreak/>
        <w:t>On unified TCI framework extension for S-DCI based MTRP, if QCL-Info is absent in CSI-</w:t>
      </w:r>
      <w:proofErr w:type="spellStart"/>
      <w:r w:rsidRPr="00BD0676">
        <w:t>AssociatedReportConfigInfo</w:t>
      </w:r>
      <w:proofErr w:type="spellEnd"/>
      <w:r w:rsidRPr="00BD0676">
        <w:t xml:space="preserve"> of CSI-</w:t>
      </w:r>
      <w:proofErr w:type="spellStart"/>
      <w:r w:rsidRPr="00BD0676">
        <w:t>AperiodicTriggerState</w:t>
      </w:r>
      <w:proofErr w:type="spellEnd"/>
      <w:r w:rsidRPr="00BD0676">
        <w:t xml:space="preserve"> for an aperiodic CSI-RS resource set configured for CSI/BM</w:t>
      </w:r>
      <w:r>
        <w:t>,</w:t>
      </w:r>
    </w:p>
    <w:p w14:paraId="74CDAFC8" w14:textId="77777777" w:rsidR="00642CE1" w:rsidRDefault="00642CE1" w:rsidP="00642CE1">
      <w:pPr>
        <w:pStyle w:val="boldbullet2"/>
      </w:pPr>
      <w:r w:rsidRPr="00BD0676">
        <w:t xml:space="preserve">For aperiodic CSI-RS for NCJT CSI measurement, </w:t>
      </w:r>
      <w:r>
        <w:t xml:space="preserve">UE applies the indicated joint/DL TCI states to CMR groups according to the mapping between two CMR groups and two indicated joint/DL TCI states based on RRC configuration provided in </w:t>
      </w:r>
      <w:r w:rsidRPr="00BD0676">
        <w:t>CSI-</w:t>
      </w:r>
      <w:proofErr w:type="spellStart"/>
      <w:r w:rsidRPr="00BD0676">
        <w:t>AssociatedReportConfigInfo</w:t>
      </w:r>
      <w:proofErr w:type="spellEnd"/>
      <w:r w:rsidRPr="00BD0676">
        <w:t xml:space="preserve"> of CSI-</w:t>
      </w:r>
      <w:proofErr w:type="spellStart"/>
      <w:r w:rsidRPr="00BD0676">
        <w:t>AperiodicTriggerState</w:t>
      </w:r>
      <w:proofErr w:type="spellEnd"/>
      <w:r>
        <w:t>;</w:t>
      </w:r>
    </w:p>
    <w:p w14:paraId="11DD8FFC" w14:textId="77777777" w:rsidR="00642CE1" w:rsidRDefault="00642CE1" w:rsidP="00642CE1">
      <w:pPr>
        <w:pStyle w:val="boldbullet2"/>
      </w:pPr>
      <w:r w:rsidRPr="00BD0676">
        <w:t xml:space="preserve">For </w:t>
      </w:r>
      <w:r>
        <w:t>enhanced group-based beam reporting,</w:t>
      </w:r>
      <w:r w:rsidRPr="00BD0676">
        <w:t xml:space="preserve"> </w:t>
      </w:r>
      <w:r>
        <w:t xml:space="preserve">UE applies the indicated joint/DL TCI states to CSI-RS resource sets provided by </w:t>
      </w:r>
      <w:proofErr w:type="spellStart"/>
      <w:r w:rsidRPr="0056215A">
        <w:t>resourcesForChannel</w:t>
      </w:r>
      <w:proofErr w:type="spellEnd"/>
      <w:r w:rsidRPr="0056215A">
        <w:t xml:space="preserve"> </w:t>
      </w:r>
      <w:r>
        <w:t xml:space="preserve">and </w:t>
      </w:r>
      <w:r w:rsidRPr="00F43A82">
        <w:t>resourcesForChannel</w:t>
      </w:r>
      <w:r>
        <w:t xml:space="preserve">2 according to the mapping between two CSI-RS resource sets and two indicated joint/DL TCI states based on RRC configuration provided in </w:t>
      </w:r>
      <w:r w:rsidRPr="00BD0676">
        <w:t>CSI-</w:t>
      </w:r>
      <w:proofErr w:type="spellStart"/>
      <w:r w:rsidRPr="00BD0676">
        <w:t>AssociatedReportConfigInfo</w:t>
      </w:r>
      <w:proofErr w:type="spellEnd"/>
      <w:r w:rsidRPr="00BD0676">
        <w:t xml:space="preserve"> of CSI-</w:t>
      </w:r>
      <w:proofErr w:type="spellStart"/>
      <w:r w:rsidRPr="00BD0676">
        <w:t>AperiodicTriggerState</w:t>
      </w:r>
      <w:proofErr w:type="spellEnd"/>
      <w:r>
        <w:t>;</w:t>
      </w:r>
    </w:p>
    <w:p w14:paraId="7BE961A1" w14:textId="77777777" w:rsidR="00642CE1" w:rsidRDefault="00642CE1" w:rsidP="00642CE1">
      <w:pPr>
        <w:pStyle w:val="boldbullet2"/>
      </w:pPr>
      <w:r w:rsidRPr="00BD0676">
        <w:t>Otherwise, an RRC configuration is provided in CSI-</w:t>
      </w:r>
      <w:proofErr w:type="spellStart"/>
      <w:r w:rsidRPr="00BD0676">
        <w:t>AssociatedReportConfigInfo</w:t>
      </w:r>
      <w:proofErr w:type="spellEnd"/>
      <w:r w:rsidRPr="00BD0676">
        <w:t xml:space="preserve"> of CSI-</w:t>
      </w:r>
      <w:proofErr w:type="spellStart"/>
      <w:r w:rsidRPr="00BD0676">
        <w:t>AperiodicTriggerState</w:t>
      </w:r>
      <w:proofErr w:type="spellEnd"/>
      <w:r w:rsidRPr="00BD0676">
        <w:t xml:space="preserve"> for the aperiodic CSI-RS resource set to inform that the UE shall apply the first or the second indicated joint/DL TCI state to the aperiodic CSI-RS resource set.</w:t>
      </w:r>
    </w:p>
    <w:p w14:paraId="1AB7DB8B" w14:textId="77777777" w:rsidR="00642CE1" w:rsidRDefault="00642CE1" w:rsidP="00642CE1">
      <w:pPr>
        <w:pStyle w:val="proposal"/>
      </w:pPr>
      <w:r w:rsidRPr="007D7FDF">
        <w:t xml:space="preserve">For </w:t>
      </w:r>
      <w:r>
        <w:t xml:space="preserve">P/SP/AP </w:t>
      </w:r>
      <w:r w:rsidRPr="007D7FDF">
        <w:t xml:space="preserve">SRS </w:t>
      </w:r>
      <w:r>
        <w:t xml:space="preserve">configured to </w:t>
      </w:r>
      <w:r w:rsidRPr="007D7FDF">
        <w:t xml:space="preserve">follow the </w:t>
      </w:r>
      <w:r>
        <w:t>unified</w:t>
      </w:r>
      <w:r w:rsidRPr="007D7FDF">
        <w:t xml:space="preserve"> TCI state</w:t>
      </w:r>
    </w:p>
    <w:p w14:paraId="1A6E1E51" w14:textId="77777777" w:rsidR="00642CE1" w:rsidRDefault="00642CE1" w:rsidP="00642CE1">
      <w:pPr>
        <w:pStyle w:val="boldbullet2"/>
      </w:pPr>
      <w:r>
        <w:t xml:space="preserve">An </w:t>
      </w:r>
      <w:r w:rsidRPr="00365B06">
        <w:t>RRC</w:t>
      </w:r>
      <w:r>
        <w:t xml:space="preserve"> parameter can be used</w:t>
      </w:r>
      <w:r w:rsidRPr="00365B06">
        <w:t xml:space="preserve"> to inform that the UE shall apply the first one, the second one, or both indicated joint/UL TCI states to a</w:t>
      </w:r>
      <w:r>
        <w:t>n</w:t>
      </w:r>
      <w:r w:rsidRPr="00365B06">
        <w:t xml:space="preserve"> </w:t>
      </w:r>
      <w:r>
        <w:t>SRS</w:t>
      </w:r>
      <w:r w:rsidRPr="00365B06">
        <w:t xml:space="preserve"> resource</w:t>
      </w:r>
      <w:r>
        <w:t xml:space="preserve"> set.</w:t>
      </w:r>
    </w:p>
    <w:p w14:paraId="0D8DD375" w14:textId="77777777" w:rsidR="00642CE1" w:rsidRDefault="00642CE1" w:rsidP="00642CE1">
      <w:pPr>
        <w:pStyle w:val="boldbullet2"/>
      </w:pPr>
      <w:r>
        <w:t>If the RRC parameter is not configured, the AP SRS will apply the indicated joint/UL TCI state corresponding to the indicated joint/DL TCI state applied to the CORESET carrying the triggering DCI.</w:t>
      </w:r>
    </w:p>
    <w:p w14:paraId="63A75E1F" w14:textId="77777777" w:rsidR="00642CE1" w:rsidRPr="00CC7C65" w:rsidRDefault="00642CE1" w:rsidP="00642CE1">
      <w:pPr>
        <w:pStyle w:val="proposal"/>
      </w:pPr>
      <w:r>
        <w:t>For p</w:t>
      </w:r>
      <w:r w:rsidRPr="00610FFA">
        <w:t>ower control in unified TCI framework extension for MTRP</w:t>
      </w:r>
    </w:p>
    <w:p w14:paraId="26D2C0FA" w14:textId="77777777" w:rsidR="00642CE1" w:rsidRPr="00CC7C65" w:rsidRDefault="00642CE1" w:rsidP="00642CE1">
      <w:pPr>
        <w:pStyle w:val="boldbullet2"/>
      </w:pPr>
      <w:r w:rsidRPr="00CC7C65">
        <w:t xml:space="preserve">If the PC parameter settings (including PLRS, P0, alpha, closed loop index) are not associated with the indicated TCI states, </w:t>
      </w:r>
      <w:r>
        <w:t xml:space="preserve">use the </w:t>
      </w:r>
      <w:r w:rsidRPr="00CC7C65">
        <w:t xml:space="preserve">default </w:t>
      </w:r>
      <w:r>
        <w:t xml:space="preserve">PC </w:t>
      </w:r>
      <w:r w:rsidRPr="00CC7C65">
        <w:t>settings</w:t>
      </w:r>
      <w:r w:rsidRPr="002550DB">
        <w:t xml:space="preserve"> </w:t>
      </w:r>
      <w:r w:rsidRPr="00CC7C65">
        <w:t>configured by RRC</w:t>
      </w:r>
      <w:r>
        <w:t xml:space="preserve"> signaling</w:t>
      </w:r>
      <w:r w:rsidRPr="00CC7C65">
        <w:t xml:space="preserve"> for each channel/RS for each TRP.</w:t>
      </w:r>
    </w:p>
    <w:p w14:paraId="787FD171" w14:textId="77777777" w:rsidR="00642CE1" w:rsidRPr="00CC7C65" w:rsidRDefault="00642CE1" w:rsidP="00642CE1">
      <w:pPr>
        <w:pStyle w:val="proposal"/>
      </w:pPr>
      <w:r w:rsidRPr="00CC7C65">
        <w:t>UL PC parameter settings from different setting lists including additional P0 list are associated with an UL or joint TCI state for different services.</w:t>
      </w:r>
    </w:p>
    <w:p w14:paraId="5A92DD73" w14:textId="77777777" w:rsidR="00642CE1" w:rsidRPr="00CC7C65" w:rsidRDefault="00642CE1" w:rsidP="00642CE1">
      <w:pPr>
        <w:pStyle w:val="boldbullet2"/>
      </w:pPr>
      <w:r w:rsidRPr="00CC7C65">
        <w:t>TCI state ID and OLPC are used to determine PC parameters.</w:t>
      </w:r>
    </w:p>
    <w:p w14:paraId="4F46794A" w14:textId="77777777" w:rsidR="00642CE1" w:rsidRDefault="00642CE1" w:rsidP="00642CE1">
      <w:pPr>
        <w:pStyle w:val="proposal"/>
      </w:pPr>
      <w:r w:rsidRPr="00CC7C65">
        <w:t>If the PC parameter settings are not associated with the indicated TCI states, P0 or additional P0 can be determined based on the value of SRI field and OLPC field.</w:t>
      </w:r>
    </w:p>
    <w:p w14:paraId="0FBCBE02" w14:textId="77777777" w:rsidR="00642CE1" w:rsidRPr="00A6780F" w:rsidRDefault="00642CE1" w:rsidP="00642CE1">
      <w:pPr>
        <w:pStyle w:val="proposal"/>
      </w:pPr>
      <w:r w:rsidRPr="00A6780F">
        <w:t xml:space="preserve">For CA case in M-DCI based MTRP scenario, common TCI state update is applied for the BWPs/CCs with same </w:t>
      </w:r>
      <w:proofErr w:type="spellStart"/>
      <w:r w:rsidRPr="00A6780F">
        <w:t>coresetPoolIndex</w:t>
      </w:r>
      <w:proofErr w:type="spellEnd"/>
      <w:r w:rsidRPr="00A6780F">
        <w:t xml:space="preserve"> in a CC list.</w:t>
      </w:r>
    </w:p>
    <w:p w14:paraId="53449F0D" w14:textId="77777777" w:rsidR="00642CE1" w:rsidRPr="00A6780F" w:rsidRDefault="00642CE1" w:rsidP="00642CE1">
      <w:pPr>
        <w:pStyle w:val="proposal"/>
      </w:pPr>
      <w:r>
        <w:t>D</w:t>
      </w:r>
      <w:r w:rsidRPr="00A6780F">
        <w:t>ynamic switch between STRP and S-DCI based MTRP operation can be determined based on the number of the indicated TCI states for all CCs in a CC list.</w:t>
      </w:r>
    </w:p>
    <w:p w14:paraId="4F83DCA9" w14:textId="77777777" w:rsidR="00642CE1" w:rsidRDefault="00642CE1" w:rsidP="00642CE1">
      <w:pPr>
        <w:pStyle w:val="proposal"/>
      </w:pPr>
      <w:r w:rsidRPr="00A6780F">
        <w:t xml:space="preserve">For beam application time in CA case for MTRP, the first slot and BeamAppTime_r17 symbols are both determined on the carrier with the smallest SCS among the carriers applying the beam indication, where the carriers are configured with same </w:t>
      </w:r>
      <w:proofErr w:type="spellStart"/>
      <w:r w:rsidRPr="00A6780F">
        <w:t>coresetPoolIndex</w:t>
      </w:r>
      <w:proofErr w:type="spellEnd"/>
      <w:r w:rsidRPr="00A6780F">
        <w:t xml:space="preserve"> value, or all carriers in a CC list.</w:t>
      </w:r>
    </w:p>
    <w:p w14:paraId="29BC6F23" w14:textId="77777777" w:rsidR="00642CE1" w:rsidRPr="00A6780F" w:rsidRDefault="00642CE1" w:rsidP="00642CE1">
      <w:pPr>
        <w:pStyle w:val="proposal"/>
      </w:pPr>
      <w:r>
        <w:t xml:space="preserve">On </w:t>
      </w:r>
      <w:r w:rsidRPr="002F6AEB">
        <w:t>TRP-specific BFR for unified TCI framework</w:t>
      </w:r>
      <w:r>
        <w:t xml:space="preserve"> extension</w:t>
      </w:r>
    </w:p>
    <w:p w14:paraId="3D005261" w14:textId="77777777" w:rsidR="00642CE1" w:rsidRPr="00A6780F" w:rsidRDefault="00642CE1" w:rsidP="00642CE1">
      <w:pPr>
        <w:pStyle w:val="boldbullet2"/>
      </w:pPr>
      <w:r w:rsidRPr="00A6780F">
        <w:t xml:space="preserve">For explicit BFD-RS configuration, each BFD-RS set can be associated with a </w:t>
      </w:r>
      <w:proofErr w:type="spellStart"/>
      <w:r w:rsidRPr="00A6780F">
        <w:t>coresetPoolIndex</w:t>
      </w:r>
      <w:proofErr w:type="spellEnd"/>
      <w:r w:rsidRPr="00A6780F">
        <w:t xml:space="preserve"> value or, if applicable, associated with a channel group ID.</w:t>
      </w:r>
    </w:p>
    <w:p w14:paraId="506523B6" w14:textId="77777777" w:rsidR="00642CE1" w:rsidRPr="00A6780F" w:rsidRDefault="00642CE1" w:rsidP="00642CE1">
      <w:pPr>
        <w:pStyle w:val="boldbullet2"/>
      </w:pPr>
      <w:r w:rsidRPr="00A6780F">
        <w:t>For implicit BFD-RS determination, the source RSs in the two indicated TCI states are used as the BFD-RSs for MTRP, respectively.</w:t>
      </w:r>
    </w:p>
    <w:p w14:paraId="5317DA1A" w14:textId="77777777" w:rsidR="00642CE1" w:rsidRPr="00A6780F" w:rsidRDefault="00642CE1" w:rsidP="00642CE1">
      <w:pPr>
        <w:pStyle w:val="proposal"/>
      </w:pPr>
      <w:r w:rsidRPr="00A6780F">
        <w:t>NBI-RS configuration mechanism in Rel-17 TRP-specific BFR mechanism can be reused.</w:t>
      </w:r>
    </w:p>
    <w:p w14:paraId="7C9C9BA1" w14:textId="77777777" w:rsidR="00642CE1" w:rsidRPr="00A6780F" w:rsidRDefault="00642CE1" w:rsidP="00642CE1">
      <w:pPr>
        <w:pStyle w:val="proposal"/>
      </w:pPr>
      <w:r w:rsidRPr="00A6780F">
        <w:t xml:space="preserve">For a failed TRP configured with joint TCI state </w:t>
      </w:r>
      <w:r>
        <w:t>mode</w:t>
      </w:r>
      <w:r w:rsidRPr="00A6780F">
        <w:t xml:space="preserve">, </w:t>
      </w:r>
    </w:p>
    <w:p w14:paraId="1F0B7098" w14:textId="77777777" w:rsidR="00642CE1" w:rsidRPr="00A6780F" w:rsidRDefault="00642CE1" w:rsidP="00642CE1">
      <w:pPr>
        <w:pStyle w:val="boldbullet2"/>
      </w:pPr>
      <w:r w:rsidRPr="00A6780F">
        <w:t>The available UL grant of a non-failed TRP can be used preferentially for BFR MAC CE.</w:t>
      </w:r>
    </w:p>
    <w:p w14:paraId="14EB2980" w14:textId="77777777" w:rsidR="00642CE1" w:rsidRPr="00A6780F" w:rsidRDefault="00642CE1" w:rsidP="00642CE1">
      <w:pPr>
        <w:pStyle w:val="proposal"/>
      </w:pPr>
      <w:r w:rsidRPr="00A6780F">
        <w:t xml:space="preserve">For a failed TRP configured with separate TCI state </w:t>
      </w:r>
      <w:r>
        <w:t>mode</w:t>
      </w:r>
      <w:r w:rsidRPr="00A6780F">
        <w:t xml:space="preserve">, </w:t>
      </w:r>
    </w:p>
    <w:p w14:paraId="1CA3C268" w14:textId="77777777" w:rsidR="00642CE1" w:rsidRPr="00A6780F" w:rsidRDefault="00642CE1" w:rsidP="00642CE1">
      <w:pPr>
        <w:pStyle w:val="boldbullet2"/>
      </w:pPr>
      <w:r w:rsidRPr="00A6780F">
        <w:t>The available UL grant from any TRP with good uplink is used to transmit BFR MAC CE.</w:t>
      </w:r>
    </w:p>
    <w:p w14:paraId="55AD4EBD" w14:textId="77777777" w:rsidR="00642CE1" w:rsidRDefault="00642CE1" w:rsidP="00642CE1">
      <w:pPr>
        <w:pStyle w:val="proposal"/>
      </w:pPr>
      <w:r w:rsidRPr="00A6780F">
        <w:t>BFRR mechanism in Rel-17 TRP-specific BFR mechanism can be reused.</w:t>
      </w:r>
    </w:p>
    <w:p w14:paraId="0B10ED74" w14:textId="77777777" w:rsidR="00642CE1" w:rsidRPr="00526F63" w:rsidRDefault="00642CE1" w:rsidP="00642CE1">
      <w:pPr>
        <w:pStyle w:val="proposal"/>
      </w:pPr>
      <w:r w:rsidRPr="00526F63">
        <w:lastRenderedPageBreak/>
        <w:t xml:space="preserve">Reuse the principle for UL panel selection mechanism of Rel-17 MPUE, e.g. based on group-based beam report enhancement. </w:t>
      </w:r>
    </w:p>
    <w:p w14:paraId="6D877FAC" w14:textId="77777777" w:rsidR="00642CE1" w:rsidRPr="00526F63" w:rsidRDefault="00642CE1" w:rsidP="00642CE1">
      <w:pPr>
        <w:pStyle w:val="proposal"/>
      </w:pPr>
      <w:r>
        <w:t xml:space="preserve">Introduce </w:t>
      </w:r>
      <w:r w:rsidRPr="00526F63">
        <w:t>an additional indication bit to indicate whether a pair of SSBRIs/CRIs in a resource group is used for DL-only simultaneous reception or for DL simultaneous reception and UL simultaneous transmission for MPUE.</w:t>
      </w:r>
    </w:p>
    <w:p w14:paraId="019BE423" w14:textId="77777777" w:rsidR="00642CE1" w:rsidRPr="008554E8" w:rsidRDefault="00642CE1" w:rsidP="00642CE1">
      <w:pPr>
        <w:pStyle w:val="proposal"/>
      </w:pPr>
      <w:r w:rsidRPr="008554E8">
        <w:t>Reuse the solutions for indication of multiple TCI states focusing on MTRP use case, where the multiple TCI states are determined according to two SSBRIs/CRIs from one resource group in the beam report.</w:t>
      </w:r>
    </w:p>
    <w:p w14:paraId="133637D7" w14:textId="77777777" w:rsidR="00642CE1" w:rsidRPr="00AF13E4" w:rsidRDefault="00642CE1" w:rsidP="00642CE1">
      <w:pPr>
        <w:pStyle w:val="proposal"/>
        <w:ind w:left="1276" w:hanging="1276"/>
      </w:pPr>
      <w:r w:rsidRPr="00AF13E4">
        <w:t>Panel-specific open-loop power control can be achieved by two PC settings associated with two indicated TCI states, while panel-specific closed-loop power control can inherit the design in Rel-17.</w:t>
      </w:r>
    </w:p>
    <w:p w14:paraId="4D2075AB" w14:textId="77777777" w:rsidR="00642CE1" w:rsidRPr="00876167" w:rsidRDefault="00642CE1" w:rsidP="00642CE1">
      <w:pPr>
        <w:pStyle w:val="proposal"/>
        <w:ind w:left="1276" w:hanging="1276"/>
      </w:pPr>
      <w:r>
        <w:t>P</w:t>
      </w:r>
      <w:r>
        <w:rPr>
          <w:rFonts w:hint="eastAsia"/>
        </w:rPr>
        <w:t>anel</w:t>
      </w:r>
      <w:r>
        <w:t xml:space="preserve"> (TCI state)</w:t>
      </w:r>
      <w:r w:rsidRPr="00AF13E4">
        <w:t>-specific power limits should be introduced for panel-specific power control.</w:t>
      </w:r>
    </w:p>
    <w:p w14:paraId="141421E4" w14:textId="77777777" w:rsidR="009140B8" w:rsidRPr="00377421" w:rsidRDefault="009140B8" w:rsidP="00377421">
      <w:pPr>
        <w:rPr>
          <w:rFonts w:eastAsia="宋体" w:hint="eastAsia"/>
          <w:lang w:val="en-GB" w:eastAsia="zh-CN"/>
        </w:rPr>
      </w:pPr>
    </w:p>
    <w:p w14:paraId="376EDA65" w14:textId="226DB0DE" w:rsidR="00E16AA1" w:rsidRPr="00C914FE" w:rsidRDefault="00E16AA1" w:rsidP="00C914FE">
      <w:pPr>
        <w:pStyle w:val="titlereference"/>
      </w:pPr>
      <w:r w:rsidRPr="00C914FE">
        <w:t>References</w:t>
      </w:r>
    </w:p>
    <w:p w14:paraId="69DEEA18" w14:textId="77777777" w:rsidR="006322F4" w:rsidRPr="00916309" w:rsidRDefault="006322F4" w:rsidP="006322F4">
      <w:pPr>
        <w:pStyle w:val="references"/>
      </w:pPr>
      <w:bookmarkStart w:id="15" w:name="_Ref118746457"/>
      <w:bookmarkStart w:id="16" w:name="_Hlk127524433"/>
      <w:bookmarkEnd w:id="2"/>
      <w:bookmarkEnd w:id="3"/>
      <w:r w:rsidRPr="00916309">
        <w:t>RAN1 Chair’s Notes, RAN1#110</w:t>
      </w:r>
      <w:r>
        <w:t>bis-e</w:t>
      </w:r>
      <w:r w:rsidRPr="00916309">
        <w:t>.</w:t>
      </w:r>
      <w:bookmarkEnd w:id="15"/>
    </w:p>
    <w:p w14:paraId="2F00519A" w14:textId="77777777" w:rsidR="00C629A7" w:rsidRPr="00916309" w:rsidRDefault="00C629A7" w:rsidP="00C629A7">
      <w:pPr>
        <w:pStyle w:val="references"/>
      </w:pPr>
      <w:bookmarkStart w:id="17" w:name="_Ref127439166"/>
      <w:bookmarkEnd w:id="16"/>
      <w:r w:rsidRPr="00916309">
        <w:t>RAN1 Chair’s Notes, RAN1#11</w:t>
      </w:r>
      <w:r>
        <w:t>1</w:t>
      </w:r>
      <w:r w:rsidRPr="00916309">
        <w:t>.</w:t>
      </w:r>
      <w:bookmarkEnd w:id="17"/>
    </w:p>
    <w:p w14:paraId="3A475BD6" w14:textId="76B20428" w:rsidR="00C629A7" w:rsidRPr="00916309" w:rsidRDefault="00C629A7" w:rsidP="00C629A7">
      <w:pPr>
        <w:pStyle w:val="references"/>
      </w:pPr>
      <w:bookmarkStart w:id="18" w:name="_Ref131511937"/>
      <w:r w:rsidRPr="00916309">
        <w:t>RAN1 Chair’s Notes, RAN1#11</w:t>
      </w:r>
      <w:r>
        <w:t>2</w:t>
      </w:r>
      <w:r w:rsidRPr="00916309">
        <w:t>.</w:t>
      </w:r>
      <w:bookmarkEnd w:id="18"/>
    </w:p>
    <w:p w14:paraId="71CDE6A3" w14:textId="05147AA1" w:rsidR="000324B9" w:rsidRDefault="00916309" w:rsidP="00D13F7F">
      <w:pPr>
        <w:pStyle w:val="references"/>
      </w:pPr>
      <w:r w:rsidRPr="00916309">
        <w:tab/>
      </w:r>
      <w:bookmarkStart w:id="19" w:name="_Ref118746524"/>
      <w:r w:rsidRPr="00916309">
        <w:t>R1-2208075, Moderator summary on extension of unified TCI framework (Round 2), Moderator (MediaTek), RAN1#110.</w:t>
      </w:r>
      <w:bookmarkEnd w:id="19"/>
    </w:p>
    <w:p w14:paraId="4EEA0B07" w14:textId="6D520F00" w:rsidR="007A0CAE" w:rsidRDefault="007A0CAE" w:rsidP="00B470C9">
      <w:pPr>
        <w:pStyle w:val="references"/>
      </w:pPr>
      <w:bookmarkStart w:id="20" w:name="_Ref131784800"/>
      <w:r w:rsidRPr="007A0CAE">
        <w:t>R1-2302474</w:t>
      </w:r>
      <w:r>
        <w:t xml:space="preserve">, </w:t>
      </w:r>
      <w:r w:rsidRPr="007A0CAE">
        <w:t>Further discussion on UL precoding indication for multi-panel transmission</w:t>
      </w:r>
      <w:r>
        <w:t>, vivo, RAN1#112bis-e.</w:t>
      </w:r>
      <w:bookmarkEnd w:id="20"/>
    </w:p>
    <w:p w14:paraId="3D20576C" w14:textId="24ADC980" w:rsidR="008078C3" w:rsidRPr="003E5385" w:rsidRDefault="008078C3" w:rsidP="000E4556">
      <w:pPr>
        <w:pStyle w:val="references"/>
        <w:tabs>
          <w:tab w:val="clear" w:pos="360"/>
          <w:tab w:val="num" w:pos="142"/>
        </w:tabs>
      </w:pPr>
      <w:bookmarkStart w:id="21" w:name="_Ref131672361"/>
      <w:bookmarkStart w:id="22" w:name="_Ref131784714"/>
      <w:bookmarkStart w:id="23" w:name="_GoBack"/>
      <w:bookmarkEnd w:id="23"/>
      <w:r>
        <w:t xml:space="preserve">R4-2303494, </w:t>
      </w:r>
      <w:r w:rsidRPr="005311F1">
        <w:t>Reply LS on UE power limitation for STxMP in FR2</w:t>
      </w:r>
      <w:bookmarkEnd w:id="21"/>
      <w:r w:rsidR="007A0CAE">
        <w:t>, RAN4#106</w:t>
      </w:r>
      <w:r>
        <w:t>.</w:t>
      </w:r>
      <w:bookmarkEnd w:id="22"/>
    </w:p>
    <w:sectPr w:rsidR="008078C3" w:rsidRPr="003E5385"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B703A" w14:textId="77777777" w:rsidR="00A652BF" w:rsidRDefault="00A652BF">
      <w:r>
        <w:separator/>
      </w:r>
    </w:p>
  </w:endnote>
  <w:endnote w:type="continuationSeparator" w:id="0">
    <w:p w14:paraId="7E944F09" w14:textId="77777777" w:rsidR="00A652BF" w:rsidRDefault="00A652BF">
      <w:r>
        <w:continuationSeparator/>
      </w:r>
    </w:p>
  </w:endnote>
  <w:endnote w:type="continuationNotice" w:id="1">
    <w:p w14:paraId="63BD5F5A" w14:textId="77777777" w:rsidR="00A652BF" w:rsidRDefault="00A65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47446" w14:textId="77777777" w:rsidR="00A652BF" w:rsidRDefault="00A652BF">
      <w:r>
        <w:separator/>
      </w:r>
    </w:p>
  </w:footnote>
  <w:footnote w:type="continuationSeparator" w:id="0">
    <w:p w14:paraId="7B1CF6C6" w14:textId="77777777" w:rsidR="00A652BF" w:rsidRDefault="00A652BF">
      <w:r>
        <w:continuationSeparator/>
      </w:r>
    </w:p>
  </w:footnote>
  <w:footnote w:type="continuationNotice" w:id="1">
    <w:p w14:paraId="63225B5B" w14:textId="77777777" w:rsidR="00A652BF" w:rsidRDefault="00A65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A652BF" w:rsidRDefault="00A652B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A2199"/>
    <w:multiLevelType w:val="hybridMultilevel"/>
    <w:tmpl w:val="2C68D72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4EB66B08"/>
    <w:multiLevelType w:val="hybridMultilevel"/>
    <w:tmpl w:val="C9D4511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3" w15:restartNumberingAfterBreak="0">
    <w:nsid w:val="6825279A"/>
    <w:multiLevelType w:val="hybridMultilevel"/>
    <w:tmpl w:val="0D46BB3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2"/>
  </w:num>
  <w:num w:numId="4">
    <w:abstractNumId w:val="18"/>
  </w:num>
  <w:num w:numId="5">
    <w:abstractNumId w:val="11"/>
  </w:num>
  <w:num w:numId="6">
    <w:abstractNumId w:val="10"/>
  </w:num>
  <w:num w:numId="7">
    <w:abstractNumId w:val="14"/>
  </w:num>
  <w:num w:numId="8">
    <w:abstractNumId w:val="9"/>
  </w:num>
  <w:num w:numId="9">
    <w:abstractNumId w:val="7"/>
  </w:num>
  <w:num w:numId="10">
    <w:abstractNumId w:val="22"/>
  </w:num>
  <w:num w:numId="11">
    <w:abstractNumId w:val="8"/>
  </w:num>
  <w:num w:numId="12">
    <w:abstractNumId w:val="13"/>
  </w:num>
  <w:num w:numId="13">
    <w:abstractNumId w:val="1"/>
  </w:num>
  <w:num w:numId="14">
    <w:abstractNumId w:val="21"/>
  </w:num>
  <w:num w:numId="15">
    <w:abstractNumId w:val="4"/>
  </w:num>
  <w:num w:numId="16">
    <w:abstractNumId w:val="0"/>
  </w:num>
  <w:num w:numId="17">
    <w:abstractNumId w:val="23"/>
  </w:num>
  <w:num w:numId="18">
    <w:abstractNumId w:val="16"/>
  </w:num>
  <w:num w:numId="19">
    <w:abstractNumId w:val="3"/>
  </w:num>
  <w:num w:numId="20">
    <w:abstractNumId w:val="2"/>
  </w:num>
  <w:num w:numId="21">
    <w:abstractNumId w:val="5"/>
  </w:num>
  <w:num w:numId="22">
    <w:abstractNumId w:val="20"/>
  </w:num>
  <w:num w:numId="23">
    <w:abstractNumId w:val="7"/>
    <w:lvlOverride w:ilvl="0">
      <w:startOverride w:val="1"/>
    </w:lvlOverride>
  </w:num>
  <w:num w:numId="24">
    <w:abstractNumId w:val="17"/>
  </w:num>
  <w:num w:numId="25">
    <w:abstractNumId w:val="9"/>
  </w:num>
  <w:num w:numId="26">
    <w:abstractNumId w:val="9"/>
  </w:num>
  <w:num w:numId="27">
    <w:abstractNumId w:val="25"/>
  </w:num>
  <w:num w:numId="28">
    <w:abstractNumId w:val="7"/>
    <w:lvlOverride w:ilvl="0">
      <w:startOverride w:val="1"/>
    </w:lvlOverride>
  </w:num>
  <w:num w:numId="29">
    <w:abstractNumId w:val="15"/>
  </w:num>
  <w:num w:numId="30">
    <w:abstractNumId w:val="6"/>
  </w:num>
  <w:num w:numId="31">
    <w:abstractNumId w:val="7"/>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rAUAiHG+iCw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A92"/>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1B9"/>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DD"/>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598B"/>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280"/>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1C4"/>
    <w:rsid w:val="000845B5"/>
    <w:rsid w:val="000849C5"/>
    <w:rsid w:val="00084FDF"/>
    <w:rsid w:val="00085374"/>
    <w:rsid w:val="00085662"/>
    <w:rsid w:val="00085970"/>
    <w:rsid w:val="00086187"/>
    <w:rsid w:val="0008625E"/>
    <w:rsid w:val="0008626B"/>
    <w:rsid w:val="00086BC8"/>
    <w:rsid w:val="000871C0"/>
    <w:rsid w:val="00087CF0"/>
    <w:rsid w:val="00090B09"/>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1B5"/>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0F31"/>
    <w:rsid w:val="000A1A4E"/>
    <w:rsid w:val="000A1BC9"/>
    <w:rsid w:val="000A1D0B"/>
    <w:rsid w:val="000A2339"/>
    <w:rsid w:val="000A2350"/>
    <w:rsid w:val="000A2B56"/>
    <w:rsid w:val="000A2D2E"/>
    <w:rsid w:val="000A2DF4"/>
    <w:rsid w:val="000A3167"/>
    <w:rsid w:val="000A33A0"/>
    <w:rsid w:val="000A3AFC"/>
    <w:rsid w:val="000A3E0D"/>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C54"/>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605"/>
    <w:rsid w:val="000D5894"/>
    <w:rsid w:val="000D5FEF"/>
    <w:rsid w:val="000D665E"/>
    <w:rsid w:val="000D6AF2"/>
    <w:rsid w:val="000D6B8F"/>
    <w:rsid w:val="000D6E29"/>
    <w:rsid w:val="000D71B3"/>
    <w:rsid w:val="000E068D"/>
    <w:rsid w:val="000E078F"/>
    <w:rsid w:val="000E0F87"/>
    <w:rsid w:val="000E1516"/>
    <w:rsid w:val="000E1909"/>
    <w:rsid w:val="000E3C6B"/>
    <w:rsid w:val="000E3D89"/>
    <w:rsid w:val="000E41E8"/>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755"/>
    <w:rsid w:val="000F1063"/>
    <w:rsid w:val="000F11F0"/>
    <w:rsid w:val="000F16DB"/>
    <w:rsid w:val="000F1F75"/>
    <w:rsid w:val="000F210E"/>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BD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995"/>
    <w:rsid w:val="00172A6A"/>
    <w:rsid w:val="00172D8C"/>
    <w:rsid w:val="00172E1E"/>
    <w:rsid w:val="001743B2"/>
    <w:rsid w:val="0017440C"/>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CD8"/>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438"/>
    <w:rsid w:val="002207CB"/>
    <w:rsid w:val="00220DAD"/>
    <w:rsid w:val="002210AD"/>
    <w:rsid w:val="002214C5"/>
    <w:rsid w:val="00221D1E"/>
    <w:rsid w:val="00221F3B"/>
    <w:rsid w:val="00222AEC"/>
    <w:rsid w:val="00222B25"/>
    <w:rsid w:val="00222F65"/>
    <w:rsid w:val="002230CF"/>
    <w:rsid w:val="002238CC"/>
    <w:rsid w:val="00224462"/>
    <w:rsid w:val="00225551"/>
    <w:rsid w:val="00225BE0"/>
    <w:rsid w:val="002263E3"/>
    <w:rsid w:val="00226414"/>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B7C"/>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0"/>
    <w:rsid w:val="002550DB"/>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604"/>
    <w:rsid w:val="00272718"/>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B0"/>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2DB2"/>
    <w:rsid w:val="002A3ABA"/>
    <w:rsid w:val="002A3FAE"/>
    <w:rsid w:val="002A44E2"/>
    <w:rsid w:val="002A45D8"/>
    <w:rsid w:val="002A4B57"/>
    <w:rsid w:val="002A5019"/>
    <w:rsid w:val="002A5812"/>
    <w:rsid w:val="002A5BD5"/>
    <w:rsid w:val="002A6D2B"/>
    <w:rsid w:val="002A6E24"/>
    <w:rsid w:val="002A6FB3"/>
    <w:rsid w:val="002A76CA"/>
    <w:rsid w:val="002A7752"/>
    <w:rsid w:val="002A79B0"/>
    <w:rsid w:val="002B01C7"/>
    <w:rsid w:val="002B0238"/>
    <w:rsid w:val="002B0787"/>
    <w:rsid w:val="002B07FC"/>
    <w:rsid w:val="002B10F5"/>
    <w:rsid w:val="002B18D9"/>
    <w:rsid w:val="002B1A71"/>
    <w:rsid w:val="002B1B76"/>
    <w:rsid w:val="002B22D7"/>
    <w:rsid w:val="002B2A3B"/>
    <w:rsid w:val="002B2B05"/>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D41"/>
    <w:rsid w:val="002F3228"/>
    <w:rsid w:val="002F3961"/>
    <w:rsid w:val="002F4476"/>
    <w:rsid w:val="002F48D6"/>
    <w:rsid w:val="002F4B9E"/>
    <w:rsid w:val="002F4C5D"/>
    <w:rsid w:val="002F4CC1"/>
    <w:rsid w:val="002F4CCB"/>
    <w:rsid w:val="002F5CDF"/>
    <w:rsid w:val="002F5E47"/>
    <w:rsid w:val="002F5FED"/>
    <w:rsid w:val="002F6278"/>
    <w:rsid w:val="002F6AEB"/>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870"/>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C1D"/>
    <w:rsid w:val="00315D43"/>
    <w:rsid w:val="00316464"/>
    <w:rsid w:val="00316C69"/>
    <w:rsid w:val="00317428"/>
    <w:rsid w:val="003175CB"/>
    <w:rsid w:val="003178FD"/>
    <w:rsid w:val="00317AF2"/>
    <w:rsid w:val="00317BD7"/>
    <w:rsid w:val="00317DEF"/>
    <w:rsid w:val="00317F6E"/>
    <w:rsid w:val="0032067E"/>
    <w:rsid w:val="0032084E"/>
    <w:rsid w:val="00320B7F"/>
    <w:rsid w:val="00320CAE"/>
    <w:rsid w:val="00320E2B"/>
    <w:rsid w:val="00321D1B"/>
    <w:rsid w:val="003220D6"/>
    <w:rsid w:val="003222E4"/>
    <w:rsid w:val="00322A67"/>
    <w:rsid w:val="00322BF3"/>
    <w:rsid w:val="00323092"/>
    <w:rsid w:val="00323152"/>
    <w:rsid w:val="00323922"/>
    <w:rsid w:val="003239A5"/>
    <w:rsid w:val="00323D47"/>
    <w:rsid w:val="0032441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4F67"/>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7C3"/>
    <w:rsid w:val="00381CCA"/>
    <w:rsid w:val="00382437"/>
    <w:rsid w:val="00382699"/>
    <w:rsid w:val="0038292E"/>
    <w:rsid w:val="00382C54"/>
    <w:rsid w:val="00382F03"/>
    <w:rsid w:val="0038335C"/>
    <w:rsid w:val="003835FA"/>
    <w:rsid w:val="00384268"/>
    <w:rsid w:val="00384CFE"/>
    <w:rsid w:val="0038597A"/>
    <w:rsid w:val="0038672E"/>
    <w:rsid w:val="00386944"/>
    <w:rsid w:val="00386C50"/>
    <w:rsid w:val="00386D1C"/>
    <w:rsid w:val="00386DF8"/>
    <w:rsid w:val="003870EF"/>
    <w:rsid w:val="0038772F"/>
    <w:rsid w:val="00387757"/>
    <w:rsid w:val="003877CD"/>
    <w:rsid w:val="00387C09"/>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90C"/>
    <w:rsid w:val="00397A79"/>
    <w:rsid w:val="00397C67"/>
    <w:rsid w:val="00397E93"/>
    <w:rsid w:val="00397ECA"/>
    <w:rsid w:val="003A0B7F"/>
    <w:rsid w:val="003A1956"/>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1C"/>
    <w:rsid w:val="003A5F43"/>
    <w:rsid w:val="003A603C"/>
    <w:rsid w:val="003A64D1"/>
    <w:rsid w:val="003A6E97"/>
    <w:rsid w:val="003A6FE8"/>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18AC"/>
    <w:rsid w:val="003C24A4"/>
    <w:rsid w:val="003C3267"/>
    <w:rsid w:val="003C39CD"/>
    <w:rsid w:val="003C3D71"/>
    <w:rsid w:val="003C3ECB"/>
    <w:rsid w:val="003C3F11"/>
    <w:rsid w:val="003C46DD"/>
    <w:rsid w:val="003C478D"/>
    <w:rsid w:val="003C5004"/>
    <w:rsid w:val="003C5322"/>
    <w:rsid w:val="003C5336"/>
    <w:rsid w:val="003C545F"/>
    <w:rsid w:val="003C570C"/>
    <w:rsid w:val="003C6257"/>
    <w:rsid w:val="003C6907"/>
    <w:rsid w:val="003C70CF"/>
    <w:rsid w:val="003C71FE"/>
    <w:rsid w:val="003C7764"/>
    <w:rsid w:val="003C7B4B"/>
    <w:rsid w:val="003C7ED7"/>
    <w:rsid w:val="003D0A0C"/>
    <w:rsid w:val="003D19EF"/>
    <w:rsid w:val="003D2438"/>
    <w:rsid w:val="003D25F9"/>
    <w:rsid w:val="003D262F"/>
    <w:rsid w:val="003D2926"/>
    <w:rsid w:val="003D3665"/>
    <w:rsid w:val="003D3672"/>
    <w:rsid w:val="003D36FE"/>
    <w:rsid w:val="003D3B4F"/>
    <w:rsid w:val="003D3BBE"/>
    <w:rsid w:val="003D40AE"/>
    <w:rsid w:val="003D4178"/>
    <w:rsid w:val="003D4221"/>
    <w:rsid w:val="003D45F8"/>
    <w:rsid w:val="003D485D"/>
    <w:rsid w:val="003D4C51"/>
    <w:rsid w:val="003D4E63"/>
    <w:rsid w:val="003D525B"/>
    <w:rsid w:val="003D5423"/>
    <w:rsid w:val="003D5735"/>
    <w:rsid w:val="003D5B2D"/>
    <w:rsid w:val="003D6067"/>
    <w:rsid w:val="003D68BB"/>
    <w:rsid w:val="003D6E9F"/>
    <w:rsid w:val="003D7269"/>
    <w:rsid w:val="003D7328"/>
    <w:rsid w:val="003D7850"/>
    <w:rsid w:val="003D7D48"/>
    <w:rsid w:val="003E0986"/>
    <w:rsid w:val="003E138E"/>
    <w:rsid w:val="003E1398"/>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8B5"/>
    <w:rsid w:val="004032E3"/>
    <w:rsid w:val="00403540"/>
    <w:rsid w:val="00403E6E"/>
    <w:rsid w:val="00404D63"/>
    <w:rsid w:val="00405E3B"/>
    <w:rsid w:val="00405E94"/>
    <w:rsid w:val="00405FC6"/>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3F2F"/>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6AA"/>
    <w:rsid w:val="00426BEB"/>
    <w:rsid w:val="00426D6C"/>
    <w:rsid w:val="00427052"/>
    <w:rsid w:val="004271F6"/>
    <w:rsid w:val="0042727D"/>
    <w:rsid w:val="0042745D"/>
    <w:rsid w:val="004275E3"/>
    <w:rsid w:val="00427AEF"/>
    <w:rsid w:val="00427F70"/>
    <w:rsid w:val="004300E5"/>
    <w:rsid w:val="00430437"/>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454"/>
    <w:rsid w:val="0045364D"/>
    <w:rsid w:val="00453853"/>
    <w:rsid w:val="0045390E"/>
    <w:rsid w:val="00453C54"/>
    <w:rsid w:val="0045473C"/>
    <w:rsid w:val="0045474F"/>
    <w:rsid w:val="004547B0"/>
    <w:rsid w:val="00454937"/>
    <w:rsid w:val="00454949"/>
    <w:rsid w:val="004549B0"/>
    <w:rsid w:val="00454A6C"/>
    <w:rsid w:val="00454B85"/>
    <w:rsid w:val="0045530A"/>
    <w:rsid w:val="0045545C"/>
    <w:rsid w:val="00455531"/>
    <w:rsid w:val="004555F1"/>
    <w:rsid w:val="00455793"/>
    <w:rsid w:val="004558B4"/>
    <w:rsid w:val="00455E86"/>
    <w:rsid w:val="00456B2B"/>
    <w:rsid w:val="00456D6A"/>
    <w:rsid w:val="00456E53"/>
    <w:rsid w:val="00456F61"/>
    <w:rsid w:val="00457080"/>
    <w:rsid w:val="0045708E"/>
    <w:rsid w:val="004572B4"/>
    <w:rsid w:val="00457A4F"/>
    <w:rsid w:val="00457C8B"/>
    <w:rsid w:val="004602B6"/>
    <w:rsid w:val="0046087C"/>
    <w:rsid w:val="004608D3"/>
    <w:rsid w:val="00461668"/>
    <w:rsid w:val="00461A67"/>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88A"/>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DDE"/>
    <w:rsid w:val="00484F97"/>
    <w:rsid w:val="00485F31"/>
    <w:rsid w:val="004866B4"/>
    <w:rsid w:val="00486923"/>
    <w:rsid w:val="00486D6C"/>
    <w:rsid w:val="00487A4F"/>
    <w:rsid w:val="00487C92"/>
    <w:rsid w:val="004900BE"/>
    <w:rsid w:val="00490991"/>
    <w:rsid w:val="00490C33"/>
    <w:rsid w:val="00490E27"/>
    <w:rsid w:val="00491267"/>
    <w:rsid w:val="004913E5"/>
    <w:rsid w:val="004915D5"/>
    <w:rsid w:val="00491ADE"/>
    <w:rsid w:val="00491AF0"/>
    <w:rsid w:val="00491D73"/>
    <w:rsid w:val="0049248B"/>
    <w:rsid w:val="00492649"/>
    <w:rsid w:val="004927F0"/>
    <w:rsid w:val="00492A8E"/>
    <w:rsid w:val="0049307B"/>
    <w:rsid w:val="00493133"/>
    <w:rsid w:val="0049350A"/>
    <w:rsid w:val="00493624"/>
    <w:rsid w:val="004943A1"/>
    <w:rsid w:val="00494422"/>
    <w:rsid w:val="004945E1"/>
    <w:rsid w:val="0049485B"/>
    <w:rsid w:val="004949BB"/>
    <w:rsid w:val="00494BFE"/>
    <w:rsid w:val="00494F8B"/>
    <w:rsid w:val="004952B2"/>
    <w:rsid w:val="004953C2"/>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6FF"/>
    <w:rsid w:val="004A3809"/>
    <w:rsid w:val="004A3DB1"/>
    <w:rsid w:val="004A3E5D"/>
    <w:rsid w:val="004A3F5F"/>
    <w:rsid w:val="004A3FF5"/>
    <w:rsid w:val="004A49D0"/>
    <w:rsid w:val="004A4E75"/>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570"/>
    <w:rsid w:val="004D18C8"/>
    <w:rsid w:val="004D1A15"/>
    <w:rsid w:val="004D1D7A"/>
    <w:rsid w:val="004D1DB0"/>
    <w:rsid w:val="004D23F8"/>
    <w:rsid w:val="004D282B"/>
    <w:rsid w:val="004D2ECC"/>
    <w:rsid w:val="004D34E3"/>
    <w:rsid w:val="004D4077"/>
    <w:rsid w:val="004D4207"/>
    <w:rsid w:val="004D45D3"/>
    <w:rsid w:val="004D49CF"/>
    <w:rsid w:val="004D4A5D"/>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DD5"/>
    <w:rsid w:val="00504E49"/>
    <w:rsid w:val="0050514F"/>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38"/>
    <w:rsid w:val="00512580"/>
    <w:rsid w:val="005126E3"/>
    <w:rsid w:val="00512995"/>
    <w:rsid w:val="00512E1C"/>
    <w:rsid w:val="005135F6"/>
    <w:rsid w:val="0051398C"/>
    <w:rsid w:val="00513C97"/>
    <w:rsid w:val="005142C4"/>
    <w:rsid w:val="005146C4"/>
    <w:rsid w:val="00514AA4"/>
    <w:rsid w:val="00514CCB"/>
    <w:rsid w:val="00514E03"/>
    <w:rsid w:val="005151A4"/>
    <w:rsid w:val="00515AE4"/>
    <w:rsid w:val="005160CF"/>
    <w:rsid w:val="0051625B"/>
    <w:rsid w:val="0051645C"/>
    <w:rsid w:val="00517D6C"/>
    <w:rsid w:val="00517FD2"/>
    <w:rsid w:val="00520063"/>
    <w:rsid w:val="00520A75"/>
    <w:rsid w:val="00520B5F"/>
    <w:rsid w:val="00520D00"/>
    <w:rsid w:val="0052129D"/>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B"/>
    <w:rsid w:val="00543212"/>
    <w:rsid w:val="0054367B"/>
    <w:rsid w:val="00543809"/>
    <w:rsid w:val="00543C53"/>
    <w:rsid w:val="00543D28"/>
    <w:rsid w:val="00543F0F"/>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652"/>
    <w:rsid w:val="005578B5"/>
    <w:rsid w:val="00557929"/>
    <w:rsid w:val="00557B1A"/>
    <w:rsid w:val="00560099"/>
    <w:rsid w:val="00560352"/>
    <w:rsid w:val="0056088B"/>
    <w:rsid w:val="0056110C"/>
    <w:rsid w:val="005611BD"/>
    <w:rsid w:val="0056138E"/>
    <w:rsid w:val="0056141C"/>
    <w:rsid w:val="00561E6A"/>
    <w:rsid w:val="00562157"/>
    <w:rsid w:val="0056215A"/>
    <w:rsid w:val="0056251F"/>
    <w:rsid w:val="0056254F"/>
    <w:rsid w:val="00562C30"/>
    <w:rsid w:val="00563939"/>
    <w:rsid w:val="00563B6A"/>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2F83"/>
    <w:rsid w:val="005C30A5"/>
    <w:rsid w:val="005C3B25"/>
    <w:rsid w:val="005C41EA"/>
    <w:rsid w:val="005C44C7"/>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CCA"/>
    <w:rsid w:val="00600E6D"/>
    <w:rsid w:val="00600EF0"/>
    <w:rsid w:val="0060145B"/>
    <w:rsid w:val="006017D6"/>
    <w:rsid w:val="0060261A"/>
    <w:rsid w:val="00602C44"/>
    <w:rsid w:val="006032E4"/>
    <w:rsid w:val="00603932"/>
    <w:rsid w:val="00603BC9"/>
    <w:rsid w:val="00604377"/>
    <w:rsid w:val="006044A9"/>
    <w:rsid w:val="00604B8F"/>
    <w:rsid w:val="00604BE2"/>
    <w:rsid w:val="006050BC"/>
    <w:rsid w:val="006054AD"/>
    <w:rsid w:val="00605AB0"/>
    <w:rsid w:val="00605BF6"/>
    <w:rsid w:val="006064E4"/>
    <w:rsid w:val="006066BB"/>
    <w:rsid w:val="00606B38"/>
    <w:rsid w:val="00606E7A"/>
    <w:rsid w:val="00606EA2"/>
    <w:rsid w:val="006070F7"/>
    <w:rsid w:val="006075E7"/>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1A01"/>
    <w:rsid w:val="006224BC"/>
    <w:rsid w:val="006224FF"/>
    <w:rsid w:val="006232C7"/>
    <w:rsid w:val="006234BC"/>
    <w:rsid w:val="00623670"/>
    <w:rsid w:val="006238AF"/>
    <w:rsid w:val="00623C75"/>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2CE1"/>
    <w:rsid w:val="00643045"/>
    <w:rsid w:val="0064325C"/>
    <w:rsid w:val="0064372F"/>
    <w:rsid w:val="00643826"/>
    <w:rsid w:val="00643A26"/>
    <w:rsid w:val="00643A31"/>
    <w:rsid w:val="00643B10"/>
    <w:rsid w:val="006441DD"/>
    <w:rsid w:val="00644BBC"/>
    <w:rsid w:val="00644BFA"/>
    <w:rsid w:val="00644FD3"/>
    <w:rsid w:val="0064518D"/>
    <w:rsid w:val="0064541F"/>
    <w:rsid w:val="006455B2"/>
    <w:rsid w:val="00647274"/>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A21"/>
    <w:rsid w:val="00673DB7"/>
    <w:rsid w:val="00674026"/>
    <w:rsid w:val="006746BA"/>
    <w:rsid w:val="00675144"/>
    <w:rsid w:val="0067660C"/>
    <w:rsid w:val="00676749"/>
    <w:rsid w:val="00676A9A"/>
    <w:rsid w:val="0067724B"/>
    <w:rsid w:val="00677380"/>
    <w:rsid w:val="00677A9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536"/>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C86"/>
    <w:rsid w:val="006B7033"/>
    <w:rsid w:val="006B7225"/>
    <w:rsid w:val="006B79F9"/>
    <w:rsid w:val="006C00B3"/>
    <w:rsid w:val="006C0A56"/>
    <w:rsid w:val="006C0AF9"/>
    <w:rsid w:val="006C0DB0"/>
    <w:rsid w:val="006C0DEC"/>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06DC"/>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6CFF"/>
    <w:rsid w:val="006E72A9"/>
    <w:rsid w:val="006E7FE2"/>
    <w:rsid w:val="006F0287"/>
    <w:rsid w:val="006F03BC"/>
    <w:rsid w:val="006F11AA"/>
    <w:rsid w:val="006F1DB9"/>
    <w:rsid w:val="006F1DFC"/>
    <w:rsid w:val="006F1E59"/>
    <w:rsid w:val="006F2648"/>
    <w:rsid w:val="006F26DD"/>
    <w:rsid w:val="006F2B13"/>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F5"/>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1ED0"/>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458"/>
    <w:rsid w:val="00760486"/>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4F1D"/>
    <w:rsid w:val="0076582E"/>
    <w:rsid w:val="00765853"/>
    <w:rsid w:val="00765FC8"/>
    <w:rsid w:val="0076608C"/>
    <w:rsid w:val="00766357"/>
    <w:rsid w:val="0076641E"/>
    <w:rsid w:val="007669F8"/>
    <w:rsid w:val="00766BE5"/>
    <w:rsid w:val="00766F81"/>
    <w:rsid w:val="00766F97"/>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0CAE"/>
    <w:rsid w:val="007A12AD"/>
    <w:rsid w:val="007A12FE"/>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C30"/>
    <w:rsid w:val="007B7FFD"/>
    <w:rsid w:val="007C07AF"/>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21D"/>
    <w:rsid w:val="007D136E"/>
    <w:rsid w:val="007D1462"/>
    <w:rsid w:val="007D1C1E"/>
    <w:rsid w:val="007D25B7"/>
    <w:rsid w:val="007D2B83"/>
    <w:rsid w:val="007D2C72"/>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1B30"/>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AE2"/>
    <w:rsid w:val="007F7F10"/>
    <w:rsid w:val="007F7F1A"/>
    <w:rsid w:val="007F7FC6"/>
    <w:rsid w:val="00800D8A"/>
    <w:rsid w:val="00800FFA"/>
    <w:rsid w:val="0080147F"/>
    <w:rsid w:val="00801582"/>
    <w:rsid w:val="00801939"/>
    <w:rsid w:val="0080243C"/>
    <w:rsid w:val="008024B9"/>
    <w:rsid w:val="008028DD"/>
    <w:rsid w:val="00803CF1"/>
    <w:rsid w:val="00803E97"/>
    <w:rsid w:val="00804011"/>
    <w:rsid w:val="0080432C"/>
    <w:rsid w:val="00804440"/>
    <w:rsid w:val="008051D0"/>
    <w:rsid w:val="00805EB6"/>
    <w:rsid w:val="008062B3"/>
    <w:rsid w:val="00806636"/>
    <w:rsid w:val="0080680B"/>
    <w:rsid w:val="00806FAB"/>
    <w:rsid w:val="00807393"/>
    <w:rsid w:val="008073D5"/>
    <w:rsid w:val="008078C3"/>
    <w:rsid w:val="00807B5B"/>
    <w:rsid w:val="00807B71"/>
    <w:rsid w:val="008102DD"/>
    <w:rsid w:val="0081101D"/>
    <w:rsid w:val="0081104D"/>
    <w:rsid w:val="008110E5"/>
    <w:rsid w:val="0081113E"/>
    <w:rsid w:val="00811690"/>
    <w:rsid w:val="00811752"/>
    <w:rsid w:val="008117D5"/>
    <w:rsid w:val="00811BF2"/>
    <w:rsid w:val="00811FCF"/>
    <w:rsid w:val="00812640"/>
    <w:rsid w:val="008126ED"/>
    <w:rsid w:val="00812B84"/>
    <w:rsid w:val="0081300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6A6"/>
    <w:rsid w:val="00816898"/>
    <w:rsid w:val="00816ADB"/>
    <w:rsid w:val="008173CC"/>
    <w:rsid w:val="00820879"/>
    <w:rsid w:val="00821622"/>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298C"/>
    <w:rsid w:val="008330ED"/>
    <w:rsid w:val="00833705"/>
    <w:rsid w:val="00833D41"/>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C85"/>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310"/>
    <w:rsid w:val="008465B9"/>
    <w:rsid w:val="0084749E"/>
    <w:rsid w:val="008474D9"/>
    <w:rsid w:val="008476F8"/>
    <w:rsid w:val="00847913"/>
    <w:rsid w:val="008479DD"/>
    <w:rsid w:val="00847F25"/>
    <w:rsid w:val="008502DA"/>
    <w:rsid w:val="008502EF"/>
    <w:rsid w:val="00850998"/>
    <w:rsid w:val="00850F67"/>
    <w:rsid w:val="00851185"/>
    <w:rsid w:val="0085131B"/>
    <w:rsid w:val="00851BDC"/>
    <w:rsid w:val="0085201A"/>
    <w:rsid w:val="008530D7"/>
    <w:rsid w:val="0085392E"/>
    <w:rsid w:val="008540B2"/>
    <w:rsid w:val="0085427E"/>
    <w:rsid w:val="00854A52"/>
    <w:rsid w:val="00854B3F"/>
    <w:rsid w:val="008554E8"/>
    <w:rsid w:val="008556B4"/>
    <w:rsid w:val="00855836"/>
    <w:rsid w:val="008558CC"/>
    <w:rsid w:val="00855AF6"/>
    <w:rsid w:val="008563D7"/>
    <w:rsid w:val="00856403"/>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598"/>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166"/>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1044"/>
    <w:rsid w:val="008A2C2B"/>
    <w:rsid w:val="008A2FBA"/>
    <w:rsid w:val="008A3493"/>
    <w:rsid w:val="008A3614"/>
    <w:rsid w:val="008A3632"/>
    <w:rsid w:val="008A4040"/>
    <w:rsid w:val="008A4518"/>
    <w:rsid w:val="008A494F"/>
    <w:rsid w:val="008A49D2"/>
    <w:rsid w:val="008A4B2C"/>
    <w:rsid w:val="008A4D18"/>
    <w:rsid w:val="008A5102"/>
    <w:rsid w:val="008A530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8AF"/>
    <w:rsid w:val="008C6B69"/>
    <w:rsid w:val="008C70AD"/>
    <w:rsid w:val="008C7405"/>
    <w:rsid w:val="008C78DF"/>
    <w:rsid w:val="008C7D55"/>
    <w:rsid w:val="008C7F10"/>
    <w:rsid w:val="008C7F4D"/>
    <w:rsid w:val="008D0688"/>
    <w:rsid w:val="008D1464"/>
    <w:rsid w:val="008D1CA0"/>
    <w:rsid w:val="008D1EC8"/>
    <w:rsid w:val="008D276E"/>
    <w:rsid w:val="008D35CD"/>
    <w:rsid w:val="008D44F7"/>
    <w:rsid w:val="008D467B"/>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0B8"/>
    <w:rsid w:val="00914203"/>
    <w:rsid w:val="00914BF1"/>
    <w:rsid w:val="00915FD8"/>
    <w:rsid w:val="00916309"/>
    <w:rsid w:val="009163F2"/>
    <w:rsid w:val="009167C8"/>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336C"/>
    <w:rsid w:val="009335CA"/>
    <w:rsid w:val="0093380C"/>
    <w:rsid w:val="00933951"/>
    <w:rsid w:val="00934071"/>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5AB"/>
    <w:rsid w:val="00940600"/>
    <w:rsid w:val="00940BD8"/>
    <w:rsid w:val="00940DB8"/>
    <w:rsid w:val="00941155"/>
    <w:rsid w:val="009415D0"/>
    <w:rsid w:val="0094175F"/>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A29"/>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2651"/>
    <w:rsid w:val="009732AB"/>
    <w:rsid w:val="00974113"/>
    <w:rsid w:val="0097666D"/>
    <w:rsid w:val="009773B4"/>
    <w:rsid w:val="00977D86"/>
    <w:rsid w:val="00980589"/>
    <w:rsid w:val="00980A04"/>
    <w:rsid w:val="00980FD5"/>
    <w:rsid w:val="009814BA"/>
    <w:rsid w:val="0098183B"/>
    <w:rsid w:val="00981B3B"/>
    <w:rsid w:val="00981D62"/>
    <w:rsid w:val="00981DF3"/>
    <w:rsid w:val="00982786"/>
    <w:rsid w:val="00982AAE"/>
    <w:rsid w:val="00982BE2"/>
    <w:rsid w:val="00982C3A"/>
    <w:rsid w:val="00982EF0"/>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86E31"/>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76C"/>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111E"/>
    <w:rsid w:val="009D1270"/>
    <w:rsid w:val="009D1A5D"/>
    <w:rsid w:val="009D1B45"/>
    <w:rsid w:val="009D1F79"/>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DE8"/>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3A7"/>
    <w:rsid w:val="009F26B9"/>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11"/>
    <w:rsid w:val="00A06460"/>
    <w:rsid w:val="00A06978"/>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DA"/>
    <w:rsid w:val="00A36EF2"/>
    <w:rsid w:val="00A400EE"/>
    <w:rsid w:val="00A4058D"/>
    <w:rsid w:val="00A406D8"/>
    <w:rsid w:val="00A40C5B"/>
    <w:rsid w:val="00A40F96"/>
    <w:rsid w:val="00A4155F"/>
    <w:rsid w:val="00A4161C"/>
    <w:rsid w:val="00A41712"/>
    <w:rsid w:val="00A41EFC"/>
    <w:rsid w:val="00A42B5D"/>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27"/>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2BF"/>
    <w:rsid w:val="00A658CE"/>
    <w:rsid w:val="00A65BAF"/>
    <w:rsid w:val="00A6608B"/>
    <w:rsid w:val="00A664B7"/>
    <w:rsid w:val="00A665C4"/>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96E"/>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1109"/>
    <w:rsid w:val="00AD141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D7A7C"/>
    <w:rsid w:val="00AD7B84"/>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04"/>
    <w:rsid w:val="00AF02A0"/>
    <w:rsid w:val="00AF042E"/>
    <w:rsid w:val="00AF11FA"/>
    <w:rsid w:val="00AF15B8"/>
    <w:rsid w:val="00AF16D1"/>
    <w:rsid w:val="00AF19F2"/>
    <w:rsid w:val="00AF286E"/>
    <w:rsid w:val="00AF33A3"/>
    <w:rsid w:val="00AF33F6"/>
    <w:rsid w:val="00AF361C"/>
    <w:rsid w:val="00AF39F8"/>
    <w:rsid w:val="00AF3B5E"/>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1052"/>
    <w:rsid w:val="00B110E5"/>
    <w:rsid w:val="00B113DD"/>
    <w:rsid w:val="00B11ABC"/>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6E7D"/>
    <w:rsid w:val="00B17D65"/>
    <w:rsid w:val="00B20159"/>
    <w:rsid w:val="00B219C0"/>
    <w:rsid w:val="00B21C2E"/>
    <w:rsid w:val="00B21C3D"/>
    <w:rsid w:val="00B21F46"/>
    <w:rsid w:val="00B21FD6"/>
    <w:rsid w:val="00B223F3"/>
    <w:rsid w:val="00B22748"/>
    <w:rsid w:val="00B22E11"/>
    <w:rsid w:val="00B23663"/>
    <w:rsid w:val="00B23688"/>
    <w:rsid w:val="00B23899"/>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409D"/>
    <w:rsid w:val="00B3435D"/>
    <w:rsid w:val="00B34B0B"/>
    <w:rsid w:val="00B35051"/>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51186"/>
    <w:rsid w:val="00B514F2"/>
    <w:rsid w:val="00B5150D"/>
    <w:rsid w:val="00B5171E"/>
    <w:rsid w:val="00B51C31"/>
    <w:rsid w:val="00B52A97"/>
    <w:rsid w:val="00B52CF8"/>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643A"/>
    <w:rsid w:val="00B57477"/>
    <w:rsid w:val="00B574C7"/>
    <w:rsid w:val="00B57DCA"/>
    <w:rsid w:val="00B6066E"/>
    <w:rsid w:val="00B615CC"/>
    <w:rsid w:val="00B616F4"/>
    <w:rsid w:val="00B61864"/>
    <w:rsid w:val="00B61B84"/>
    <w:rsid w:val="00B61DE8"/>
    <w:rsid w:val="00B621FE"/>
    <w:rsid w:val="00B62227"/>
    <w:rsid w:val="00B624E5"/>
    <w:rsid w:val="00B62808"/>
    <w:rsid w:val="00B62984"/>
    <w:rsid w:val="00B63248"/>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1FB"/>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994"/>
    <w:rsid w:val="00BB1DDD"/>
    <w:rsid w:val="00BB2ED8"/>
    <w:rsid w:val="00BB301D"/>
    <w:rsid w:val="00BB3500"/>
    <w:rsid w:val="00BB368B"/>
    <w:rsid w:val="00BB3B54"/>
    <w:rsid w:val="00BB3D7A"/>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676"/>
    <w:rsid w:val="00BD0B11"/>
    <w:rsid w:val="00BD0D89"/>
    <w:rsid w:val="00BD0D8A"/>
    <w:rsid w:val="00BD127C"/>
    <w:rsid w:val="00BD179D"/>
    <w:rsid w:val="00BD1B0C"/>
    <w:rsid w:val="00BD1D54"/>
    <w:rsid w:val="00BD2253"/>
    <w:rsid w:val="00BD260E"/>
    <w:rsid w:val="00BD2EB7"/>
    <w:rsid w:val="00BD30CB"/>
    <w:rsid w:val="00BD3428"/>
    <w:rsid w:val="00BD3C7F"/>
    <w:rsid w:val="00BD3CAD"/>
    <w:rsid w:val="00BD3DA3"/>
    <w:rsid w:val="00BD4455"/>
    <w:rsid w:val="00BD49C6"/>
    <w:rsid w:val="00BD4CB4"/>
    <w:rsid w:val="00BD4DB1"/>
    <w:rsid w:val="00BD5177"/>
    <w:rsid w:val="00BD5252"/>
    <w:rsid w:val="00BD5520"/>
    <w:rsid w:val="00BD5784"/>
    <w:rsid w:val="00BD57BB"/>
    <w:rsid w:val="00BD5B6F"/>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D7"/>
    <w:rsid w:val="00BE214C"/>
    <w:rsid w:val="00BE25F4"/>
    <w:rsid w:val="00BE2CEF"/>
    <w:rsid w:val="00BE30F5"/>
    <w:rsid w:val="00BE38BD"/>
    <w:rsid w:val="00BE3A5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2B9"/>
    <w:rsid w:val="00BF1529"/>
    <w:rsid w:val="00BF16CC"/>
    <w:rsid w:val="00BF1E1F"/>
    <w:rsid w:val="00BF1ED8"/>
    <w:rsid w:val="00BF23E7"/>
    <w:rsid w:val="00BF272D"/>
    <w:rsid w:val="00BF294B"/>
    <w:rsid w:val="00BF2B41"/>
    <w:rsid w:val="00BF2D38"/>
    <w:rsid w:val="00BF2DF0"/>
    <w:rsid w:val="00BF30E2"/>
    <w:rsid w:val="00BF3458"/>
    <w:rsid w:val="00BF400D"/>
    <w:rsid w:val="00BF4BDA"/>
    <w:rsid w:val="00BF4D5B"/>
    <w:rsid w:val="00BF53B1"/>
    <w:rsid w:val="00BF5F10"/>
    <w:rsid w:val="00BF611E"/>
    <w:rsid w:val="00BF67C1"/>
    <w:rsid w:val="00BF6A68"/>
    <w:rsid w:val="00BF70A6"/>
    <w:rsid w:val="00BF71D8"/>
    <w:rsid w:val="00BF7300"/>
    <w:rsid w:val="00BF7B4F"/>
    <w:rsid w:val="00BF7CF2"/>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45E"/>
    <w:rsid w:val="00C37E89"/>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D42"/>
    <w:rsid w:val="00C61FF0"/>
    <w:rsid w:val="00C6200C"/>
    <w:rsid w:val="00C6209E"/>
    <w:rsid w:val="00C629A7"/>
    <w:rsid w:val="00C62A19"/>
    <w:rsid w:val="00C62BF3"/>
    <w:rsid w:val="00C63398"/>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53"/>
    <w:rsid w:val="00CA54D4"/>
    <w:rsid w:val="00CA5D14"/>
    <w:rsid w:val="00CA6336"/>
    <w:rsid w:val="00CA752A"/>
    <w:rsid w:val="00CB0613"/>
    <w:rsid w:val="00CB071C"/>
    <w:rsid w:val="00CB0E4E"/>
    <w:rsid w:val="00CB0F05"/>
    <w:rsid w:val="00CB1A3A"/>
    <w:rsid w:val="00CB2377"/>
    <w:rsid w:val="00CB32D8"/>
    <w:rsid w:val="00CB40DB"/>
    <w:rsid w:val="00CB418A"/>
    <w:rsid w:val="00CB41FF"/>
    <w:rsid w:val="00CB42D0"/>
    <w:rsid w:val="00CB46A3"/>
    <w:rsid w:val="00CB4BF3"/>
    <w:rsid w:val="00CB5093"/>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42E"/>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848"/>
    <w:rsid w:val="00CD38C9"/>
    <w:rsid w:val="00CD3F6C"/>
    <w:rsid w:val="00CD41B9"/>
    <w:rsid w:val="00CD4447"/>
    <w:rsid w:val="00CD4819"/>
    <w:rsid w:val="00CD49DD"/>
    <w:rsid w:val="00CD4BF3"/>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30A"/>
    <w:rsid w:val="00CE4D0E"/>
    <w:rsid w:val="00CE4FC7"/>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078"/>
    <w:rsid w:val="00D271E5"/>
    <w:rsid w:val="00D27437"/>
    <w:rsid w:val="00D27D99"/>
    <w:rsid w:val="00D30744"/>
    <w:rsid w:val="00D30A7E"/>
    <w:rsid w:val="00D30EF2"/>
    <w:rsid w:val="00D313A0"/>
    <w:rsid w:val="00D31FA1"/>
    <w:rsid w:val="00D331BF"/>
    <w:rsid w:val="00D333C9"/>
    <w:rsid w:val="00D333EB"/>
    <w:rsid w:val="00D3344B"/>
    <w:rsid w:val="00D3367D"/>
    <w:rsid w:val="00D33963"/>
    <w:rsid w:val="00D33B69"/>
    <w:rsid w:val="00D34376"/>
    <w:rsid w:val="00D34F90"/>
    <w:rsid w:val="00D34FD4"/>
    <w:rsid w:val="00D35F95"/>
    <w:rsid w:val="00D36860"/>
    <w:rsid w:val="00D374F4"/>
    <w:rsid w:val="00D37602"/>
    <w:rsid w:val="00D3762C"/>
    <w:rsid w:val="00D3769B"/>
    <w:rsid w:val="00D378AD"/>
    <w:rsid w:val="00D37E73"/>
    <w:rsid w:val="00D40065"/>
    <w:rsid w:val="00D40297"/>
    <w:rsid w:val="00D4064B"/>
    <w:rsid w:val="00D40762"/>
    <w:rsid w:val="00D407C1"/>
    <w:rsid w:val="00D40C19"/>
    <w:rsid w:val="00D40CB7"/>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6E"/>
    <w:rsid w:val="00D90C62"/>
    <w:rsid w:val="00D9103F"/>
    <w:rsid w:val="00D91375"/>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2A3"/>
    <w:rsid w:val="00DB653A"/>
    <w:rsid w:val="00DB70E3"/>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844"/>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AA"/>
    <w:rsid w:val="00DD7EF3"/>
    <w:rsid w:val="00DE0653"/>
    <w:rsid w:val="00DE08FA"/>
    <w:rsid w:val="00DE134F"/>
    <w:rsid w:val="00DE3456"/>
    <w:rsid w:val="00DE3888"/>
    <w:rsid w:val="00DE40FE"/>
    <w:rsid w:val="00DE4144"/>
    <w:rsid w:val="00DE4AA0"/>
    <w:rsid w:val="00DE5700"/>
    <w:rsid w:val="00DE5A67"/>
    <w:rsid w:val="00DE5CD8"/>
    <w:rsid w:val="00DE6164"/>
    <w:rsid w:val="00DE616F"/>
    <w:rsid w:val="00DE6365"/>
    <w:rsid w:val="00DE64F6"/>
    <w:rsid w:val="00DE6B20"/>
    <w:rsid w:val="00DE6EF5"/>
    <w:rsid w:val="00DE77E5"/>
    <w:rsid w:val="00DE7824"/>
    <w:rsid w:val="00DF012D"/>
    <w:rsid w:val="00DF07E6"/>
    <w:rsid w:val="00DF0879"/>
    <w:rsid w:val="00DF0C6A"/>
    <w:rsid w:val="00DF11E3"/>
    <w:rsid w:val="00DF1261"/>
    <w:rsid w:val="00DF136A"/>
    <w:rsid w:val="00DF16B0"/>
    <w:rsid w:val="00DF1766"/>
    <w:rsid w:val="00DF1BFC"/>
    <w:rsid w:val="00DF2AEB"/>
    <w:rsid w:val="00DF2BB8"/>
    <w:rsid w:val="00DF2C16"/>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202FE"/>
    <w:rsid w:val="00E2091B"/>
    <w:rsid w:val="00E20A53"/>
    <w:rsid w:val="00E21315"/>
    <w:rsid w:val="00E21DCD"/>
    <w:rsid w:val="00E221B3"/>
    <w:rsid w:val="00E228B3"/>
    <w:rsid w:val="00E22B61"/>
    <w:rsid w:val="00E2368E"/>
    <w:rsid w:val="00E236E0"/>
    <w:rsid w:val="00E23F4D"/>
    <w:rsid w:val="00E240B5"/>
    <w:rsid w:val="00E2433C"/>
    <w:rsid w:val="00E24D2A"/>
    <w:rsid w:val="00E24F0C"/>
    <w:rsid w:val="00E25700"/>
    <w:rsid w:val="00E25E95"/>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353"/>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61C6"/>
    <w:rsid w:val="00E562A5"/>
    <w:rsid w:val="00E562AA"/>
    <w:rsid w:val="00E56532"/>
    <w:rsid w:val="00E56602"/>
    <w:rsid w:val="00E5661C"/>
    <w:rsid w:val="00E567C9"/>
    <w:rsid w:val="00E56929"/>
    <w:rsid w:val="00E56B10"/>
    <w:rsid w:val="00E56CE1"/>
    <w:rsid w:val="00E571B0"/>
    <w:rsid w:val="00E572B0"/>
    <w:rsid w:val="00E57896"/>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5044"/>
    <w:rsid w:val="00E65190"/>
    <w:rsid w:val="00E65589"/>
    <w:rsid w:val="00E65646"/>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704"/>
    <w:rsid w:val="00E86060"/>
    <w:rsid w:val="00E86832"/>
    <w:rsid w:val="00E87C43"/>
    <w:rsid w:val="00E87C97"/>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3A9"/>
    <w:rsid w:val="00E945F2"/>
    <w:rsid w:val="00E949FD"/>
    <w:rsid w:val="00E950BF"/>
    <w:rsid w:val="00E95477"/>
    <w:rsid w:val="00E95B93"/>
    <w:rsid w:val="00E95DC3"/>
    <w:rsid w:val="00E962F8"/>
    <w:rsid w:val="00E963DE"/>
    <w:rsid w:val="00E96720"/>
    <w:rsid w:val="00E967AA"/>
    <w:rsid w:val="00E96B94"/>
    <w:rsid w:val="00E96D54"/>
    <w:rsid w:val="00E96DAC"/>
    <w:rsid w:val="00E97321"/>
    <w:rsid w:val="00EA0568"/>
    <w:rsid w:val="00EA06C4"/>
    <w:rsid w:val="00EA0D91"/>
    <w:rsid w:val="00EA153A"/>
    <w:rsid w:val="00EA1749"/>
    <w:rsid w:val="00EA2100"/>
    <w:rsid w:val="00EA23F4"/>
    <w:rsid w:val="00EA2B24"/>
    <w:rsid w:val="00EA2B7A"/>
    <w:rsid w:val="00EA2D99"/>
    <w:rsid w:val="00EA3548"/>
    <w:rsid w:val="00EA3BA8"/>
    <w:rsid w:val="00EA459C"/>
    <w:rsid w:val="00EA5277"/>
    <w:rsid w:val="00EA5343"/>
    <w:rsid w:val="00EA571E"/>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40C1"/>
    <w:rsid w:val="00EC456D"/>
    <w:rsid w:val="00EC4948"/>
    <w:rsid w:val="00EC5933"/>
    <w:rsid w:val="00EC6298"/>
    <w:rsid w:val="00EC62FE"/>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3DF"/>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894"/>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56C"/>
    <w:rsid w:val="00F176B7"/>
    <w:rsid w:val="00F17C86"/>
    <w:rsid w:val="00F17D32"/>
    <w:rsid w:val="00F20126"/>
    <w:rsid w:val="00F20579"/>
    <w:rsid w:val="00F20638"/>
    <w:rsid w:val="00F20676"/>
    <w:rsid w:val="00F20859"/>
    <w:rsid w:val="00F20D52"/>
    <w:rsid w:val="00F20F66"/>
    <w:rsid w:val="00F21439"/>
    <w:rsid w:val="00F21497"/>
    <w:rsid w:val="00F21705"/>
    <w:rsid w:val="00F21940"/>
    <w:rsid w:val="00F21B5C"/>
    <w:rsid w:val="00F2258A"/>
    <w:rsid w:val="00F2286E"/>
    <w:rsid w:val="00F22D00"/>
    <w:rsid w:val="00F22F33"/>
    <w:rsid w:val="00F237F2"/>
    <w:rsid w:val="00F2401F"/>
    <w:rsid w:val="00F2403B"/>
    <w:rsid w:val="00F2463C"/>
    <w:rsid w:val="00F24E76"/>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2868"/>
    <w:rsid w:val="00F530F1"/>
    <w:rsid w:val="00F5341D"/>
    <w:rsid w:val="00F53BE5"/>
    <w:rsid w:val="00F541E4"/>
    <w:rsid w:val="00F5468E"/>
    <w:rsid w:val="00F55521"/>
    <w:rsid w:val="00F5589A"/>
    <w:rsid w:val="00F55954"/>
    <w:rsid w:val="00F55BC9"/>
    <w:rsid w:val="00F55CB3"/>
    <w:rsid w:val="00F56A49"/>
    <w:rsid w:val="00F56C09"/>
    <w:rsid w:val="00F57332"/>
    <w:rsid w:val="00F57B2F"/>
    <w:rsid w:val="00F57EF2"/>
    <w:rsid w:val="00F60493"/>
    <w:rsid w:val="00F605E4"/>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4E34"/>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724"/>
    <w:rsid w:val="00F96D06"/>
    <w:rsid w:val="00F976CC"/>
    <w:rsid w:val="00F97731"/>
    <w:rsid w:val="00F97944"/>
    <w:rsid w:val="00F97960"/>
    <w:rsid w:val="00FA0531"/>
    <w:rsid w:val="00FA08AD"/>
    <w:rsid w:val="00FA1646"/>
    <w:rsid w:val="00FA19FC"/>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D5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4A"/>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E02"/>
    <w:rsid w:val="00FD2E9F"/>
    <w:rsid w:val="00FD2EC3"/>
    <w:rsid w:val="00FD3495"/>
    <w:rsid w:val="00FD3B6C"/>
    <w:rsid w:val="00FD3BC6"/>
    <w:rsid w:val="00FD425B"/>
    <w:rsid w:val="00FD4A11"/>
    <w:rsid w:val="00FD4C38"/>
    <w:rsid w:val="00FD4E1E"/>
    <w:rsid w:val="00FD5AAF"/>
    <w:rsid w:val="00FD5D3B"/>
    <w:rsid w:val="00FD6371"/>
    <w:rsid w:val="00FD6708"/>
    <w:rsid w:val="00FD671B"/>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796"/>
    <w:rsid w:val="00FF0C84"/>
    <w:rsid w:val="00FF0FD0"/>
    <w:rsid w:val="00FF10A7"/>
    <w:rsid w:val="00FF112D"/>
    <w:rsid w:val="00FF1610"/>
    <w:rsid w:val="00FF1BB9"/>
    <w:rsid w:val="00FF20CB"/>
    <w:rsid w:val="00FF210F"/>
    <w:rsid w:val="00FF2425"/>
    <w:rsid w:val="00FF3AA1"/>
    <w:rsid w:val="00FF3AD8"/>
    <w:rsid w:val="00FF4467"/>
    <w:rsid w:val="00FF472B"/>
    <w:rsid w:val="00FF4D58"/>
    <w:rsid w:val="00FF4D76"/>
    <w:rsid w:val="00FF4F95"/>
    <w:rsid w:val="00FF51AF"/>
    <w:rsid w:val="00FF5825"/>
    <w:rsid w:val="00FF5DB8"/>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Strong"/>
    <w:uiPriority w:val="22"/>
    <w:qFormat/>
    <w:rsid w:val="00DB10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F65B1-88AB-479F-99DC-8CE6C7F7F510}">
  <ds:schemaRefs>
    <ds:schemaRef ds:uri="http://schemas.openxmlformats.org/package/2006/metadata/core-properties"/>
    <ds:schemaRef ds:uri="http://schemas.microsoft.com/office/infopath/2007/PartnerControls"/>
    <ds:schemaRef ds:uri="http://purl.org/dc/dcmitype/"/>
    <ds:schemaRef ds:uri="http://purl.org/dc/elements/1.1/"/>
    <ds:schemaRef ds:uri="98194d48-cc26-4b7e-909f-baa95c83abfa"/>
    <ds:schemaRef ds:uri="http://www.w3.org/XML/1998/namespace"/>
    <ds:schemaRef ds:uri="http://purl.org/dc/terms/"/>
    <ds:schemaRef ds:uri="http://schemas.microsoft.com/office/2006/documentManagement/types"/>
    <ds:schemaRef ds:uri="1c248485-b98a-4513-a581-ff7cb1688d78"/>
    <ds:schemaRef ds:uri="http://schemas.microsoft.com/office/2006/metadata/properties"/>
  </ds:schemaRefs>
</ds:datastoreItem>
</file>

<file path=customXml/itemProps2.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3.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18CC5-02BE-4D5E-B79B-7CCDFC32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18</Pages>
  <Words>11453</Words>
  <Characters>58685</Characters>
  <Application>Microsoft Office Word</Application>
  <DocSecurity>0</DocSecurity>
  <Lines>489</Lines>
  <Paragraphs>139</Paragraphs>
  <ScaleCrop>false</ScaleCrop>
  <Company>Vivo</Company>
  <LinksUpToDate>false</LinksUpToDate>
  <CharactersWithSpaces>69999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28</cp:revision>
  <cp:lastPrinted>2011-08-03T09:36:00Z</cp:lastPrinted>
  <dcterms:created xsi:type="dcterms:W3CDTF">2023-04-03T12:40:00Z</dcterms:created>
  <dcterms:modified xsi:type="dcterms:W3CDTF">2023-04-07T11:20:00Z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